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E6460" w14:textId="199727A5" w:rsidR="00435D7B" w:rsidRPr="00642DB8" w:rsidRDefault="00084C75" w:rsidP="00642DB8">
      <w:pPr>
        <w:pBdr>
          <w:top w:val="single" w:sz="8" w:space="1" w:color="auto"/>
          <w:left w:val="single" w:sz="8" w:space="4" w:color="auto"/>
          <w:bottom w:val="single" w:sz="8" w:space="1" w:color="auto"/>
          <w:right w:val="single" w:sz="8" w:space="11" w:color="auto"/>
        </w:pBdr>
        <w:shd w:val="clear" w:color="auto" w:fill="D9D9D9" w:themeFill="background1" w:themeFillShade="D9"/>
        <w:spacing w:line="276" w:lineRule="auto"/>
        <w:jc w:val="center"/>
        <w:rPr>
          <w:rStyle w:val="Emphasis"/>
          <w:rFonts w:ascii="Century Gothic" w:hAnsi="Century Gothic"/>
          <w:b/>
          <w:i w:val="0"/>
          <w:sz w:val="26"/>
          <w:szCs w:val="26"/>
        </w:rPr>
      </w:pPr>
      <w:bookmarkStart w:id="0" w:name="_Hlk49519624"/>
      <w:bookmarkEnd w:id="0"/>
      <w:r w:rsidRPr="00642DB8">
        <w:rPr>
          <w:rStyle w:val="Emphasis"/>
          <w:rFonts w:ascii="Century Gothic" w:hAnsi="Century Gothic"/>
          <w:b/>
          <w:i w:val="0"/>
          <w:sz w:val="26"/>
          <w:szCs w:val="26"/>
          <w:shd w:val="clear" w:color="auto" w:fill="D9D9D9" w:themeFill="background1" w:themeFillShade="D9"/>
        </w:rPr>
        <w:t xml:space="preserve">TERMS OF </w:t>
      </w:r>
      <w:r w:rsidR="00394002" w:rsidRPr="00642DB8">
        <w:rPr>
          <w:rStyle w:val="Emphasis"/>
          <w:rFonts w:ascii="Century Gothic" w:hAnsi="Century Gothic"/>
          <w:b/>
          <w:i w:val="0"/>
          <w:sz w:val="26"/>
          <w:szCs w:val="26"/>
          <w:shd w:val="clear" w:color="auto" w:fill="D9D9D9" w:themeFill="background1" w:themeFillShade="D9"/>
        </w:rPr>
        <w:t xml:space="preserve">REFERENCE FOR </w:t>
      </w:r>
      <w:r w:rsidR="00A4018E">
        <w:rPr>
          <w:rStyle w:val="Emphasis"/>
          <w:rFonts w:ascii="Century Gothic" w:hAnsi="Century Gothic"/>
          <w:b/>
          <w:i w:val="0"/>
          <w:sz w:val="26"/>
          <w:szCs w:val="26"/>
          <w:shd w:val="clear" w:color="auto" w:fill="D9D9D9" w:themeFill="background1" w:themeFillShade="D9"/>
        </w:rPr>
        <w:t xml:space="preserve">AN </w:t>
      </w:r>
      <w:r w:rsidR="00394002" w:rsidRPr="00642DB8">
        <w:rPr>
          <w:rStyle w:val="Emphasis"/>
          <w:rFonts w:ascii="Century Gothic" w:hAnsi="Century Gothic"/>
          <w:b/>
          <w:i w:val="0"/>
          <w:sz w:val="26"/>
          <w:szCs w:val="26"/>
          <w:shd w:val="clear" w:color="auto" w:fill="D9D9D9" w:themeFill="background1" w:themeFillShade="D9"/>
        </w:rPr>
        <w:t xml:space="preserve">AGRICULTURAL </w:t>
      </w:r>
      <w:r w:rsidR="00A4018E">
        <w:rPr>
          <w:rStyle w:val="Emphasis"/>
          <w:rFonts w:ascii="Century Gothic" w:hAnsi="Century Gothic"/>
          <w:b/>
          <w:i w:val="0"/>
          <w:sz w:val="26"/>
          <w:szCs w:val="26"/>
          <w:shd w:val="clear" w:color="auto" w:fill="D9D9D9" w:themeFill="background1" w:themeFillShade="D9"/>
        </w:rPr>
        <w:t>COMPLIANCE STATEMENT</w:t>
      </w:r>
      <w:r w:rsidR="00B255F3">
        <w:rPr>
          <w:rStyle w:val="Emphasis"/>
          <w:rFonts w:ascii="Century Gothic" w:hAnsi="Century Gothic"/>
          <w:b/>
          <w:i w:val="0"/>
          <w:sz w:val="26"/>
          <w:szCs w:val="26"/>
          <w:shd w:val="clear" w:color="auto" w:fill="D9D9D9" w:themeFill="background1" w:themeFillShade="D9"/>
        </w:rPr>
        <w:t xml:space="preserve"> </w:t>
      </w:r>
      <w:r w:rsidR="00F21E17">
        <w:rPr>
          <w:rStyle w:val="Emphasis"/>
          <w:rFonts w:ascii="Century Gothic" w:hAnsi="Century Gothic"/>
          <w:b/>
          <w:i w:val="0"/>
          <w:sz w:val="26"/>
          <w:szCs w:val="26"/>
          <w:shd w:val="clear" w:color="auto" w:fill="D9D9D9" w:themeFill="background1" w:themeFillShade="D9"/>
        </w:rPr>
        <w:t xml:space="preserve">OR </w:t>
      </w:r>
      <w:r w:rsidR="00E117F3" w:rsidRPr="00E117F3">
        <w:rPr>
          <w:rStyle w:val="Emphasis"/>
          <w:rFonts w:ascii="Century Gothic" w:hAnsi="Century Gothic"/>
          <w:b/>
          <w:i w:val="0"/>
          <w:sz w:val="26"/>
          <w:szCs w:val="26"/>
          <w:shd w:val="clear" w:color="auto" w:fill="D9D9D9" w:themeFill="background1" w:themeFillShade="D9"/>
        </w:rPr>
        <w:t>AGRICULTURAL AGRO-ECOSYSTEM SPECIALIST ASSESSMENT</w:t>
      </w:r>
    </w:p>
    <w:p w14:paraId="2468D701" w14:textId="7D798483" w:rsidR="002C3404" w:rsidRPr="00C32309" w:rsidRDefault="002C3404" w:rsidP="002C3404">
      <w:pPr>
        <w:pStyle w:val="Heading1"/>
        <w:spacing w:after="0" w:line="276" w:lineRule="auto"/>
        <w:jc w:val="center"/>
        <w:rPr>
          <w:rFonts w:ascii="Century Gothic" w:hAnsi="Century Gothic"/>
          <w:sz w:val="22"/>
          <w:szCs w:val="22"/>
          <w:u w:val="single"/>
        </w:rPr>
      </w:pPr>
      <w:bookmarkStart w:id="1" w:name="_Hlk70937689"/>
      <w:bookmarkStart w:id="2" w:name="_Hlk109655749"/>
      <w:bookmarkStart w:id="3" w:name="_Hlk109657069"/>
      <w:r w:rsidRPr="00C32309">
        <w:rPr>
          <w:rFonts w:ascii="Century Gothic" w:hAnsi="Century Gothic"/>
          <w:sz w:val="24"/>
          <w:szCs w:val="24"/>
          <w:u w:val="single"/>
        </w:rPr>
        <w:t>PROPOSED</w:t>
      </w:r>
      <w:r w:rsidR="00B971CA">
        <w:rPr>
          <w:rFonts w:ascii="Century Gothic" w:hAnsi="Century Gothic"/>
          <w:sz w:val="24"/>
          <w:szCs w:val="24"/>
          <w:u w:val="single"/>
        </w:rPr>
        <w:t xml:space="preserve"> CONSTRUCTION </w:t>
      </w:r>
      <w:r w:rsidRPr="00C32309">
        <w:rPr>
          <w:rFonts w:ascii="Century Gothic" w:hAnsi="Century Gothic"/>
          <w:sz w:val="24"/>
          <w:szCs w:val="24"/>
          <w:u w:val="single"/>
        </w:rPr>
        <w:t xml:space="preserve">OF </w:t>
      </w:r>
      <w:r w:rsidR="00734B31">
        <w:rPr>
          <w:rFonts w:ascii="Century Gothic" w:hAnsi="Century Gothic"/>
          <w:sz w:val="24"/>
          <w:szCs w:val="24"/>
          <w:u w:val="single"/>
        </w:rPr>
        <w:t xml:space="preserve">THE </w:t>
      </w:r>
      <w:r w:rsidR="000B2441">
        <w:rPr>
          <w:rFonts w:ascii="Century Gothic" w:hAnsi="Century Gothic"/>
          <w:sz w:val="24"/>
          <w:szCs w:val="24"/>
          <w:u w:val="single"/>
        </w:rPr>
        <w:t xml:space="preserve">N7 </w:t>
      </w:r>
      <w:r w:rsidR="00B971CA">
        <w:rPr>
          <w:rFonts w:ascii="Century Gothic" w:hAnsi="Century Gothic"/>
          <w:sz w:val="24"/>
          <w:szCs w:val="24"/>
          <w:u w:val="single"/>
        </w:rPr>
        <w:t>VISSERSHOK WEIG</w:t>
      </w:r>
      <w:r w:rsidR="000B2441">
        <w:rPr>
          <w:rFonts w:ascii="Century Gothic" w:hAnsi="Century Gothic"/>
          <w:sz w:val="24"/>
          <w:szCs w:val="24"/>
          <w:u w:val="single"/>
        </w:rPr>
        <w:t>H</w:t>
      </w:r>
      <w:r w:rsidR="00B971CA">
        <w:rPr>
          <w:rFonts w:ascii="Century Gothic" w:hAnsi="Century Gothic"/>
          <w:sz w:val="24"/>
          <w:szCs w:val="24"/>
          <w:u w:val="single"/>
        </w:rPr>
        <w:t xml:space="preserve">BRIDGE </w:t>
      </w:r>
      <w:r w:rsidR="00734B31">
        <w:rPr>
          <w:rFonts w:ascii="Century Gothic" w:hAnsi="Century Gothic"/>
          <w:sz w:val="24"/>
          <w:szCs w:val="24"/>
          <w:u w:val="single"/>
        </w:rPr>
        <w:t xml:space="preserve">ON </w:t>
      </w:r>
      <w:r w:rsidR="000B2441">
        <w:rPr>
          <w:rFonts w:ascii="Century Gothic" w:hAnsi="Century Gothic"/>
          <w:sz w:val="24"/>
          <w:szCs w:val="24"/>
          <w:u w:val="single"/>
        </w:rPr>
        <w:t xml:space="preserve">FARM 153 VISSERSHOK OUTSPAN </w:t>
      </w:r>
      <w:r w:rsidR="00734B31">
        <w:rPr>
          <w:rFonts w:ascii="Century Gothic" w:hAnsi="Century Gothic"/>
          <w:sz w:val="24"/>
          <w:szCs w:val="24"/>
          <w:u w:val="single"/>
        </w:rPr>
        <w:t xml:space="preserve">WITHIN </w:t>
      </w:r>
      <w:r w:rsidR="000B2441">
        <w:rPr>
          <w:rFonts w:ascii="Century Gothic" w:hAnsi="Century Gothic"/>
          <w:sz w:val="24"/>
          <w:szCs w:val="24"/>
          <w:u w:val="single"/>
        </w:rPr>
        <w:t xml:space="preserve">THE CITY OF CAPE TOWN </w:t>
      </w:r>
      <w:r w:rsidR="00734B31">
        <w:rPr>
          <w:rFonts w:ascii="Century Gothic" w:hAnsi="Century Gothic"/>
          <w:sz w:val="24"/>
          <w:szCs w:val="24"/>
          <w:u w:val="single"/>
        </w:rPr>
        <w:t>MUNICIPALIT</w:t>
      </w:r>
      <w:r w:rsidR="005070E0">
        <w:rPr>
          <w:rFonts w:ascii="Century Gothic" w:hAnsi="Century Gothic"/>
          <w:sz w:val="24"/>
          <w:szCs w:val="24"/>
          <w:u w:val="single"/>
        </w:rPr>
        <w:t xml:space="preserve">Y, </w:t>
      </w:r>
      <w:r w:rsidR="000B2441">
        <w:rPr>
          <w:rFonts w:ascii="Century Gothic" w:hAnsi="Century Gothic"/>
          <w:sz w:val="24"/>
          <w:szCs w:val="24"/>
          <w:u w:val="single"/>
        </w:rPr>
        <w:t xml:space="preserve">WESTERN </w:t>
      </w:r>
      <w:r w:rsidR="005070E0">
        <w:rPr>
          <w:rFonts w:ascii="Century Gothic" w:hAnsi="Century Gothic"/>
          <w:sz w:val="24"/>
          <w:szCs w:val="24"/>
          <w:u w:val="single"/>
        </w:rPr>
        <w:t>CAPE</w:t>
      </w:r>
    </w:p>
    <w:bookmarkEnd w:id="1"/>
    <w:p w14:paraId="650CF68F" w14:textId="77777777" w:rsidR="002C3404" w:rsidRPr="006A5424" w:rsidRDefault="002C3404" w:rsidP="002C3404">
      <w:pPr>
        <w:pStyle w:val="Heading1"/>
        <w:spacing w:after="0" w:line="276" w:lineRule="auto"/>
        <w:rPr>
          <w:rFonts w:ascii="Century Gothic" w:hAnsi="Century Gothic"/>
          <w:sz w:val="24"/>
          <w:szCs w:val="24"/>
        </w:rPr>
      </w:pPr>
      <w:r w:rsidRPr="006A5424">
        <w:rPr>
          <w:rFonts w:ascii="Century Gothic" w:hAnsi="Century Gothic"/>
          <w:sz w:val="24"/>
          <w:szCs w:val="24"/>
        </w:rPr>
        <w:t>1. INTRODUCTION</w:t>
      </w:r>
    </w:p>
    <w:p w14:paraId="3E27AD2D" w14:textId="49E36B41" w:rsidR="002C3404" w:rsidRDefault="002C3404" w:rsidP="002C3404">
      <w:pPr>
        <w:spacing w:line="276" w:lineRule="auto"/>
        <w:jc w:val="both"/>
        <w:rPr>
          <w:rFonts w:ascii="Century Gothic" w:hAnsi="Century Gothic" w:cs="Arial"/>
          <w:sz w:val="20"/>
          <w:szCs w:val="20"/>
        </w:rPr>
      </w:pPr>
      <w:bookmarkStart w:id="4" w:name="_Hlk109654607"/>
      <w:r w:rsidRPr="002D1FE6">
        <w:rPr>
          <w:rFonts w:ascii="Century Gothic" w:hAnsi="Century Gothic" w:cs="Arial"/>
          <w:sz w:val="20"/>
          <w:szCs w:val="20"/>
        </w:rPr>
        <w:t>Sharples Environmental Services cc (SES) has been appointed as the independent Environmental Assessment Practitioner (EAP) to conduct the Environmental Assessment</w:t>
      </w:r>
      <w:r w:rsidR="00734B31">
        <w:rPr>
          <w:rFonts w:ascii="Century Gothic" w:hAnsi="Century Gothic" w:cs="Arial"/>
          <w:sz w:val="20"/>
          <w:szCs w:val="20"/>
        </w:rPr>
        <w:t>s</w:t>
      </w:r>
      <w:r w:rsidRPr="002D1FE6">
        <w:rPr>
          <w:rFonts w:ascii="Century Gothic" w:hAnsi="Century Gothic" w:cs="Arial"/>
          <w:sz w:val="20"/>
          <w:szCs w:val="20"/>
        </w:rPr>
        <w:t xml:space="preserve"> for the </w:t>
      </w:r>
      <w:r w:rsidR="005070E0" w:rsidRPr="005070E0">
        <w:rPr>
          <w:rFonts w:ascii="Century Gothic" w:hAnsi="Century Gothic" w:cs="Arial"/>
          <w:sz w:val="20"/>
          <w:szCs w:val="20"/>
        </w:rPr>
        <w:t xml:space="preserve">Proposed </w:t>
      </w:r>
      <w:r w:rsidR="00E9673D">
        <w:rPr>
          <w:rFonts w:ascii="Century Gothic" w:hAnsi="Century Gothic" w:cs="Arial"/>
          <w:sz w:val="20"/>
          <w:szCs w:val="20"/>
        </w:rPr>
        <w:t xml:space="preserve">Construction </w:t>
      </w:r>
      <w:r w:rsidR="005070E0">
        <w:rPr>
          <w:rFonts w:ascii="Century Gothic" w:hAnsi="Century Gothic" w:cs="Arial"/>
          <w:sz w:val="20"/>
          <w:szCs w:val="20"/>
        </w:rPr>
        <w:t>o</w:t>
      </w:r>
      <w:r w:rsidR="005070E0" w:rsidRPr="005070E0">
        <w:rPr>
          <w:rFonts w:ascii="Century Gothic" w:hAnsi="Century Gothic" w:cs="Arial"/>
          <w:sz w:val="20"/>
          <w:szCs w:val="20"/>
        </w:rPr>
        <w:t xml:space="preserve">f </w:t>
      </w:r>
      <w:r w:rsidR="005070E0">
        <w:rPr>
          <w:rFonts w:ascii="Century Gothic" w:hAnsi="Century Gothic" w:cs="Arial"/>
          <w:sz w:val="20"/>
          <w:szCs w:val="20"/>
        </w:rPr>
        <w:t>t</w:t>
      </w:r>
      <w:r w:rsidR="005070E0" w:rsidRPr="005070E0">
        <w:rPr>
          <w:rFonts w:ascii="Century Gothic" w:hAnsi="Century Gothic" w:cs="Arial"/>
          <w:sz w:val="20"/>
          <w:szCs w:val="20"/>
        </w:rPr>
        <w:t xml:space="preserve">he </w:t>
      </w:r>
      <w:r w:rsidR="00E9673D">
        <w:rPr>
          <w:rFonts w:ascii="Century Gothic" w:hAnsi="Century Gothic" w:cs="Arial"/>
          <w:sz w:val="20"/>
          <w:szCs w:val="20"/>
        </w:rPr>
        <w:t xml:space="preserve">N7 </w:t>
      </w:r>
      <w:proofErr w:type="spellStart"/>
      <w:r w:rsidR="00E9673D">
        <w:rPr>
          <w:rFonts w:ascii="Century Gothic" w:hAnsi="Century Gothic" w:cs="Arial"/>
          <w:sz w:val="20"/>
          <w:szCs w:val="20"/>
        </w:rPr>
        <w:t>Vissershok</w:t>
      </w:r>
      <w:proofErr w:type="spellEnd"/>
      <w:r w:rsidR="00E9673D">
        <w:rPr>
          <w:rFonts w:ascii="Century Gothic" w:hAnsi="Century Gothic" w:cs="Arial"/>
          <w:sz w:val="20"/>
          <w:szCs w:val="20"/>
        </w:rPr>
        <w:t xml:space="preserve"> Weighbridge</w:t>
      </w:r>
      <w:r w:rsidR="00494207">
        <w:rPr>
          <w:rFonts w:ascii="Century Gothic" w:hAnsi="Century Gothic" w:cs="Arial"/>
          <w:sz w:val="20"/>
          <w:szCs w:val="20"/>
        </w:rPr>
        <w:t xml:space="preserve"> </w:t>
      </w:r>
      <w:r w:rsidR="005070E0">
        <w:rPr>
          <w:rFonts w:ascii="Century Gothic" w:hAnsi="Century Gothic" w:cs="Arial"/>
          <w:sz w:val="20"/>
          <w:szCs w:val="20"/>
        </w:rPr>
        <w:t>o</w:t>
      </w:r>
      <w:r w:rsidR="005070E0" w:rsidRPr="005070E0">
        <w:rPr>
          <w:rFonts w:ascii="Century Gothic" w:hAnsi="Century Gothic" w:cs="Arial"/>
          <w:sz w:val="20"/>
          <w:szCs w:val="20"/>
        </w:rPr>
        <w:t xml:space="preserve">n </w:t>
      </w:r>
      <w:r w:rsidR="00494207">
        <w:rPr>
          <w:rFonts w:ascii="Century Gothic" w:hAnsi="Century Gothic" w:cs="Arial"/>
          <w:sz w:val="20"/>
          <w:szCs w:val="20"/>
        </w:rPr>
        <w:t xml:space="preserve">a portion of Farm 153 </w:t>
      </w:r>
      <w:proofErr w:type="spellStart"/>
      <w:r w:rsidR="00494207">
        <w:rPr>
          <w:rFonts w:ascii="Century Gothic" w:hAnsi="Century Gothic" w:cs="Arial"/>
          <w:sz w:val="20"/>
          <w:szCs w:val="20"/>
        </w:rPr>
        <w:t>Vissershok</w:t>
      </w:r>
      <w:proofErr w:type="spellEnd"/>
      <w:r w:rsidR="00494207">
        <w:rPr>
          <w:rFonts w:ascii="Century Gothic" w:hAnsi="Century Gothic" w:cs="Arial"/>
          <w:sz w:val="20"/>
          <w:szCs w:val="20"/>
        </w:rPr>
        <w:t xml:space="preserve"> Outspan</w:t>
      </w:r>
      <w:r w:rsidR="005070E0" w:rsidRPr="005070E0">
        <w:rPr>
          <w:rFonts w:ascii="Century Gothic" w:hAnsi="Century Gothic" w:cs="Arial"/>
          <w:sz w:val="20"/>
          <w:szCs w:val="20"/>
        </w:rPr>
        <w:t xml:space="preserve"> </w:t>
      </w:r>
      <w:r w:rsidR="005070E0">
        <w:rPr>
          <w:rFonts w:ascii="Century Gothic" w:hAnsi="Century Gothic" w:cs="Arial"/>
          <w:sz w:val="20"/>
          <w:szCs w:val="20"/>
        </w:rPr>
        <w:t>wi</w:t>
      </w:r>
      <w:r w:rsidR="005070E0" w:rsidRPr="005070E0">
        <w:rPr>
          <w:rFonts w:ascii="Century Gothic" w:hAnsi="Century Gothic" w:cs="Arial"/>
          <w:sz w:val="20"/>
          <w:szCs w:val="20"/>
        </w:rPr>
        <w:t xml:space="preserve">thin </w:t>
      </w:r>
      <w:r w:rsidR="00494207">
        <w:rPr>
          <w:rFonts w:ascii="Century Gothic" w:hAnsi="Century Gothic" w:cs="Arial"/>
          <w:sz w:val="20"/>
          <w:szCs w:val="20"/>
        </w:rPr>
        <w:t>the City of Cape Town (</w:t>
      </w:r>
      <w:proofErr w:type="spellStart"/>
      <w:r w:rsidR="00494207">
        <w:rPr>
          <w:rFonts w:ascii="Century Gothic" w:hAnsi="Century Gothic" w:cs="Arial"/>
          <w:sz w:val="20"/>
          <w:szCs w:val="20"/>
        </w:rPr>
        <w:t>CoCT</w:t>
      </w:r>
      <w:proofErr w:type="spellEnd"/>
      <w:r w:rsidR="00494207">
        <w:rPr>
          <w:rFonts w:ascii="Century Gothic" w:hAnsi="Century Gothic" w:cs="Arial"/>
          <w:sz w:val="20"/>
          <w:szCs w:val="20"/>
        </w:rPr>
        <w:t>)</w:t>
      </w:r>
      <w:r w:rsidR="005070E0" w:rsidRPr="005070E0">
        <w:rPr>
          <w:rFonts w:ascii="Century Gothic" w:hAnsi="Century Gothic" w:cs="Arial"/>
          <w:sz w:val="20"/>
          <w:szCs w:val="20"/>
        </w:rPr>
        <w:t xml:space="preserve"> Municipality, </w:t>
      </w:r>
      <w:r w:rsidR="00494207">
        <w:rPr>
          <w:rFonts w:ascii="Century Gothic" w:hAnsi="Century Gothic" w:cs="Arial"/>
          <w:sz w:val="20"/>
          <w:szCs w:val="20"/>
        </w:rPr>
        <w:t>Western</w:t>
      </w:r>
      <w:r w:rsidR="005070E0" w:rsidRPr="005070E0">
        <w:rPr>
          <w:rFonts w:ascii="Century Gothic" w:hAnsi="Century Gothic" w:cs="Arial"/>
          <w:sz w:val="20"/>
          <w:szCs w:val="20"/>
        </w:rPr>
        <w:t xml:space="preserve"> Cape</w:t>
      </w:r>
      <w:r w:rsidR="00325BA1">
        <w:rPr>
          <w:rFonts w:ascii="Century Gothic" w:hAnsi="Century Gothic" w:cs="Arial"/>
          <w:sz w:val="20"/>
          <w:szCs w:val="20"/>
        </w:rPr>
        <w:t>.</w:t>
      </w:r>
      <w:r w:rsidR="00D0026E">
        <w:rPr>
          <w:rFonts w:ascii="Century Gothic" w:hAnsi="Century Gothic" w:cs="Arial"/>
          <w:sz w:val="20"/>
          <w:szCs w:val="20"/>
        </w:rPr>
        <w:t xml:space="preserve"> At present, there is an established </w:t>
      </w:r>
      <w:r w:rsidR="009A3870">
        <w:rPr>
          <w:rFonts w:ascii="Century Gothic" w:hAnsi="Century Gothic" w:cs="Arial"/>
          <w:sz w:val="20"/>
          <w:szCs w:val="20"/>
        </w:rPr>
        <w:t xml:space="preserve">and operational </w:t>
      </w:r>
      <w:r w:rsidR="00D0026E">
        <w:rPr>
          <w:rFonts w:ascii="Century Gothic" w:hAnsi="Century Gothic" w:cs="Arial"/>
          <w:sz w:val="20"/>
          <w:szCs w:val="20"/>
        </w:rPr>
        <w:t xml:space="preserve">weighbridge approximately </w:t>
      </w:r>
      <w:r w:rsidR="00620FB6">
        <w:rPr>
          <w:rFonts w:ascii="Century Gothic" w:hAnsi="Century Gothic" w:cs="Arial"/>
          <w:sz w:val="20"/>
          <w:szCs w:val="20"/>
        </w:rPr>
        <w:t>6</w:t>
      </w:r>
      <w:r w:rsidR="00D0026E">
        <w:rPr>
          <w:rFonts w:ascii="Century Gothic" w:hAnsi="Century Gothic" w:cs="Arial"/>
          <w:sz w:val="20"/>
          <w:szCs w:val="20"/>
        </w:rPr>
        <w:t xml:space="preserve">00m south of the proposed </w:t>
      </w:r>
      <w:r w:rsidR="009A3870">
        <w:rPr>
          <w:rFonts w:ascii="Century Gothic" w:hAnsi="Century Gothic" w:cs="Arial"/>
          <w:sz w:val="20"/>
          <w:szCs w:val="20"/>
        </w:rPr>
        <w:t xml:space="preserve">new weighbridge </w:t>
      </w:r>
      <w:r w:rsidR="00D0026E">
        <w:rPr>
          <w:rFonts w:ascii="Century Gothic" w:hAnsi="Century Gothic" w:cs="Arial"/>
          <w:sz w:val="20"/>
          <w:szCs w:val="20"/>
        </w:rPr>
        <w:t>site</w:t>
      </w:r>
      <w:r w:rsidR="009A3870">
        <w:rPr>
          <w:rFonts w:ascii="Century Gothic" w:hAnsi="Century Gothic" w:cs="Arial"/>
          <w:sz w:val="20"/>
          <w:szCs w:val="20"/>
        </w:rPr>
        <w:t xml:space="preserve">. The proposed new weighbridge will replace the currently established weighbridge, which will be demolished, and the site rehabilitated. </w:t>
      </w:r>
    </w:p>
    <w:bookmarkEnd w:id="2"/>
    <w:bookmarkEnd w:id="4"/>
    <w:p w14:paraId="4F7C7AAD" w14:textId="77777777" w:rsidR="005070E0" w:rsidRPr="001A7299" w:rsidRDefault="005070E0" w:rsidP="002C3404">
      <w:pPr>
        <w:spacing w:line="276" w:lineRule="auto"/>
        <w:jc w:val="both"/>
        <w:rPr>
          <w:rFonts w:ascii="Century Gothic" w:hAnsi="Century Gothic" w:cs="Arial"/>
          <w:sz w:val="20"/>
          <w:szCs w:val="20"/>
        </w:rPr>
      </w:pPr>
    </w:p>
    <w:p w14:paraId="03C28880" w14:textId="77777777" w:rsidR="001A7299" w:rsidRPr="001A7299" w:rsidRDefault="001A7299" w:rsidP="001A7299">
      <w:pPr>
        <w:spacing w:line="276" w:lineRule="auto"/>
        <w:jc w:val="both"/>
        <w:rPr>
          <w:rFonts w:ascii="Century Gothic" w:hAnsi="Century Gothic" w:cs="Arial"/>
          <w:b/>
        </w:rPr>
      </w:pPr>
      <w:r w:rsidRPr="001A7299">
        <w:rPr>
          <w:rFonts w:ascii="Century Gothic" w:hAnsi="Century Gothic" w:cs="Arial"/>
          <w:b/>
        </w:rPr>
        <w:t>1.1 Location of the proposal</w:t>
      </w:r>
    </w:p>
    <w:p w14:paraId="58FB51FE" w14:textId="19D9D632" w:rsidR="001A7299" w:rsidRPr="001A7299" w:rsidRDefault="007A1071" w:rsidP="00A75019">
      <w:pPr>
        <w:keepNext/>
        <w:spacing w:line="276" w:lineRule="auto"/>
        <w:jc w:val="center"/>
      </w:pPr>
      <w:r>
        <w:rPr>
          <w:noProof/>
        </w:rPr>
        <w:drawing>
          <wp:inline distT="0" distB="0" distL="0" distR="0" wp14:anchorId="5A5CEC96" wp14:editId="4C1667C8">
            <wp:extent cx="6300470" cy="3523615"/>
            <wp:effectExtent l="19050" t="19050" r="2413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3523615"/>
                    </a:xfrm>
                    <a:prstGeom prst="rect">
                      <a:avLst/>
                    </a:prstGeom>
                    <a:noFill/>
                    <a:ln>
                      <a:solidFill>
                        <a:schemeClr val="tx1"/>
                      </a:solidFill>
                    </a:ln>
                  </pic:spPr>
                </pic:pic>
              </a:graphicData>
            </a:graphic>
          </wp:inline>
        </w:drawing>
      </w:r>
    </w:p>
    <w:p w14:paraId="3C855FA8" w14:textId="01871563" w:rsidR="001A7299" w:rsidRPr="001A7299" w:rsidRDefault="001A7299" w:rsidP="007A1071">
      <w:pPr>
        <w:pStyle w:val="Caption"/>
        <w:jc w:val="center"/>
      </w:pPr>
      <w:r w:rsidRPr="001A7299">
        <w:t xml:space="preserve">Figure </w:t>
      </w:r>
      <w:r>
        <w:fldChar w:fldCharType="begin"/>
      </w:r>
      <w:r>
        <w:instrText xml:space="preserve"> SEQ Figure \* ARABIC </w:instrText>
      </w:r>
      <w:r>
        <w:fldChar w:fldCharType="separate"/>
      </w:r>
      <w:r w:rsidR="003103FA">
        <w:rPr>
          <w:noProof/>
        </w:rPr>
        <w:t>1</w:t>
      </w:r>
      <w:r>
        <w:rPr>
          <w:noProof/>
        </w:rPr>
        <w:fldChar w:fldCharType="end"/>
      </w:r>
      <w:r w:rsidRPr="001A7299">
        <w:t xml:space="preserve">: </w:t>
      </w:r>
      <w:r w:rsidR="00476BAD">
        <w:t xml:space="preserve">Weighbridge </w:t>
      </w:r>
      <w:r w:rsidRPr="001A7299">
        <w:t>Locality Map</w:t>
      </w:r>
      <w:r w:rsidR="00476BAD">
        <w:t xml:space="preserve"> (Orange: Established, </w:t>
      </w:r>
      <w:r w:rsidR="007A1071">
        <w:t>Yellow</w:t>
      </w:r>
      <w:r w:rsidR="00476BAD">
        <w:t>: Proposed)</w:t>
      </w:r>
    </w:p>
    <w:p w14:paraId="42A751BF" w14:textId="77777777" w:rsidR="00476BAD" w:rsidRDefault="00476BAD" w:rsidP="00C15513">
      <w:pPr>
        <w:spacing w:line="276" w:lineRule="auto"/>
        <w:jc w:val="both"/>
        <w:rPr>
          <w:rFonts w:ascii="Century Gothic" w:hAnsi="Century Gothic" w:cs="Arial"/>
          <w:sz w:val="20"/>
          <w:szCs w:val="20"/>
        </w:rPr>
      </w:pPr>
      <w:bookmarkStart w:id="5" w:name="_Hlk109654681"/>
      <w:bookmarkStart w:id="6" w:name="_Hlk70932114"/>
      <w:bookmarkStart w:id="7" w:name="_Hlk110245328"/>
      <w:bookmarkEnd w:id="3"/>
    </w:p>
    <w:p w14:paraId="01BD3CDD" w14:textId="6F1F0E4B" w:rsidR="0078376A" w:rsidRDefault="008849A9" w:rsidP="00C15513">
      <w:pPr>
        <w:spacing w:line="276" w:lineRule="auto"/>
        <w:jc w:val="both"/>
        <w:rPr>
          <w:rFonts w:ascii="Century Gothic" w:hAnsi="Century Gothic" w:cs="Arial"/>
          <w:sz w:val="20"/>
          <w:szCs w:val="20"/>
        </w:rPr>
      </w:pPr>
      <w:r w:rsidRPr="008849A9">
        <w:rPr>
          <w:rFonts w:ascii="Century Gothic" w:hAnsi="Century Gothic" w:cs="Arial"/>
          <w:sz w:val="20"/>
          <w:szCs w:val="20"/>
        </w:rPr>
        <w:t xml:space="preserve">A screening report was completed on the </w:t>
      </w:r>
      <w:r w:rsidR="0078376A">
        <w:rPr>
          <w:rFonts w:ascii="Century Gothic" w:hAnsi="Century Gothic" w:cs="Arial"/>
          <w:sz w:val="20"/>
          <w:szCs w:val="20"/>
        </w:rPr>
        <w:t>3</w:t>
      </w:r>
      <w:r w:rsidR="0078376A" w:rsidRPr="0078376A">
        <w:rPr>
          <w:rFonts w:ascii="Century Gothic" w:hAnsi="Century Gothic" w:cs="Arial"/>
          <w:sz w:val="20"/>
          <w:szCs w:val="20"/>
          <w:vertAlign w:val="superscript"/>
        </w:rPr>
        <w:t>rd</w:t>
      </w:r>
      <w:r w:rsidR="0078376A">
        <w:rPr>
          <w:rFonts w:ascii="Century Gothic" w:hAnsi="Century Gothic" w:cs="Arial"/>
          <w:sz w:val="20"/>
          <w:szCs w:val="20"/>
        </w:rPr>
        <w:t xml:space="preserve"> </w:t>
      </w:r>
      <w:r w:rsidR="00A75019">
        <w:rPr>
          <w:rFonts w:ascii="Century Gothic" w:hAnsi="Century Gothic" w:cs="Arial"/>
          <w:sz w:val="20"/>
          <w:szCs w:val="20"/>
        </w:rPr>
        <w:t xml:space="preserve">of </w:t>
      </w:r>
      <w:r w:rsidR="002C4D55">
        <w:rPr>
          <w:rFonts w:ascii="Century Gothic" w:hAnsi="Century Gothic" w:cs="Arial"/>
          <w:sz w:val="20"/>
          <w:szCs w:val="20"/>
        </w:rPr>
        <w:t>August</w:t>
      </w:r>
      <w:r w:rsidR="00A75019">
        <w:rPr>
          <w:rFonts w:ascii="Century Gothic" w:hAnsi="Century Gothic" w:cs="Arial"/>
          <w:sz w:val="20"/>
          <w:szCs w:val="20"/>
        </w:rPr>
        <w:t xml:space="preserve"> 202</w:t>
      </w:r>
      <w:r w:rsidR="0078376A">
        <w:rPr>
          <w:rFonts w:ascii="Century Gothic" w:hAnsi="Century Gothic" w:cs="Arial"/>
          <w:sz w:val="20"/>
          <w:szCs w:val="20"/>
        </w:rPr>
        <w:t>3</w:t>
      </w:r>
      <w:r w:rsidRPr="008849A9">
        <w:rPr>
          <w:rFonts w:ascii="Century Gothic" w:hAnsi="Century Gothic" w:cs="Arial"/>
          <w:sz w:val="20"/>
          <w:szCs w:val="20"/>
        </w:rPr>
        <w:t xml:space="preserve">. </w:t>
      </w:r>
      <w:r w:rsidR="00761EF5">
        <w:rPr>
          <w:rFonts w:ascii="Century Gothic" w:hAnsi="Century Gothic" w:cs="Arial"/>
          <w:sz w:val="20"/>
          <w:szCs w:val="20"/>
        </w:rPr>
        <w:t>With a</w:t>
      </w:r>
      <w:r w:rsidRPr="008849A9">
        <w:rPr>
          <w:rFonts w:ascii="Century Gothic" w:hAnsi="Century Gothic" w:cs="Arial"/>
          <w:sz w:val="20"/>
          <w:szCs w:val="20"/>
        </w:rPr>
        <w:t xml:space="preserve"> </w:t>
      </w:r>
      <w:r w:rsidRPr="008849A9">
        <w:rPr>
          <w:rFonts w:ascii="Century Gothic" w:hAnsi="Century Gothic" w:cs="Arial"/>
          <w:b/>
          <w:bCs/>
          <w:sz w:val="20"/>
          <w:szCs w:val="20"/>
        </w:rPr>
        <w:t>“</w:t>
      </w:r>
      <w:r w:rsidR="00C23699">
        <w:rPr>
          <w:rFonts w:ascii="Century Gothic" w:hAnsi="Century Gothic" w:cs="Arial"/>
          <w:b/>
          <w:bCs/>
          <w:sz w:val="20"/>
          <w:szCs w:val="20"/>
        </w:rPr>
        <w:t>Very High</w:t>
      </w:r>
      <w:r w:rsidRPr="008849A9">
        <w:rPr>
          <w:rFonts w:ascii="Century Gothic" w:hAnsi="Century Gothic" w:cs="Arial"/>
          <w:b/>
          <w:bCs/>
          <w:sz w:val="20"/>
          <w:szCs w:val="20"/>
        </w:rPr>
        <w:t>”</w:t>
      </w:r>
      <w:r w:rsidRPr="008849A9">
        <w:rPr>
          <w:rFonts w:ascii="Century Gothic" w:hAnsi="Century Gothic" w:cs="Arial"/>
          <w:sz w:val="20"/>
          <w:szCs w:val="20"/>
        </w:rPr>
        <w:t xml:space="preserve"> </w:t>
      </w:r>
      <w:bookmarkStart w:id="8" w:name="_Hlk131161895"/>
      <w:r w:rsidRPr="008849A9">
        <w:rPr>
          <w:rFonts w:ascii="Century Gothic" w:hAnsi="Century Gothic" w:cs="Arial"/>
          <w:sz w:val="20"/>
          <w:szCs w:val="20"/>
        </w:rPr>
        <w:t>environmental sensitivity rating</w:t>
      </w:r>
      <w:r w:rsidR="00C23699">
        <w:rPr>
          <w:rFonts w:ascii="Century Gothic" w:hAnsi="Century Gothic" w:cs="Arial"/>
          <w:sz w:val="20"/>
          <w:szCs w:val="20"/>
        </w:rPr>
        <w:t xml:space="preserve"> in terms of the </w:t>
      </w:r>
      <w:bookmarkEnd w:id="8"/>
      <w:r w:rsidR="002C4D55" w:rsidRPr="002C4D55">
        <w:rPr>
          <w:rFonts w:ascii="Century Gothic" w:hAnsi="Century Gothic" w:cs="Arial"/>
          <w:sz w:val="20"/>
          <w:szCs w:val="20"/>
        </w:rPr>
        <w:t>Terrestrial Biodiversity Theme</w:t>
      </w:r>
      <w:r w:rsidR="00487BDC">
        <w:rPr>
          <w:rFonts w:ascii="Century Gothic" w:hAnsi="Century Gothic" w:cs="Arial"/>
          <w:sz w:val="20"/>
          <w:szCs w:val="20"/>
        </w:rPr>
        <w:t xml:space="preserve">, </w:t>
      </w:r>
      <w:r w:rsidR="00C026D0">
        <w:rPr>
          <w:rFonts w:ascii="Century Gothic" w:hAnsi="Century Gothic" w:cs="Arial"/>
          <w:sz w:val="20"/>
          <w:szCs w:val="20"/>
        </w:rPr>
        <w:t xml:space="preserve">and a </w:t>
      </w:r>
      <w:r w:rsidR="00C026D0" w:rsidRPr="00C026D0">
        <w:rPr>
          <w:rFonts w:ascii="Century Gothic" w:hAnsi="Century Gothic" w:cs="Arial"/>
          <w:b/>
          <w:bCs/>
          <w:sz w:val="20"/>
          <w:szCs w:val="20"/>
        </w:rPr>
        <w:t>“High”</w:t>
      </w:r>
      <w:r w:rsidR="00C026D0">
        <w:rPr>
          <w:rFonts w:ascii="Century Gothic" w:hAnsi="Century Gothic" w:cs="Arial"/>
          <w:b/>
          <w:bCs/>
          <w:sz w:val="20"/>
          <w:szCs w:val="20"/>
        </w:rPr>
        <w:t xml:space="preserve"> </w:t>
      </w:r>
      <w:r w:rsidR="00C026D0" w:rsidRPr="00C026D0">
        <w:rPr>
          <w:rFonts w:ascii="Century Gothic" w:hAnsi="Century Gothic" w:cs="Arial"/>
          <w:sz w:val="20"/>
          <w:szCs w:val="20"/>
        </w:rPr>
        <w:t xml:space="preserve">environmental sensitivity rating in terms </w:t>
      </w:r>
      <w:r w:rsidR="00C026D0" w:rsidRPr="00C026D0">
        <w:rPr>
          <w:rFonts w:ascii="Century Gothic" w:hAnsi="Century Gothic" w:cs="Arial"/>
          <w:sz w:val="20"/>
          <w:szCs w:val="20"/>
        </w:rPr>
        <w:lastRenderedPageBreak/>
        <w:t>of the</w:t>
      </w:r>
      <w:r w:rsidR="00C026D0">
        <w:rPr>
          <w:rFonts w:ascii="Century Gothic" w:hAnsi="Century Gothic" w:cs="Arial"/>
          <w:sz w:val="20"/>
          <w:szCs w:val="20"/>
        </w:rPr>
        <w:t xml:space="preserve"> </w:t>
      </w:r>
      <w:r w:rsidR="00C026D0" w:rsidRPr="00C026D0">
        <w:rPr>
          <w:rFonts w:ascii="Century Gothic" w:hAnsi="Century Gothic" w:cs="Arial"/>
          <w:sz w:val="20"/>
          <w:szCs w:val="20"/>
        </w:rPr>
        <w:t>Agriculture Theme</w:t>
      </w:r>
      <w:r w:rsidR="00C026D0">
        <w:rPr>
          <w:rFonts w:ascii="Century Gothic" w:hAnsi="Century Gothic" w:cs="Arial"/>
          <w:sz w:val="20"/>
          <w:szCs w:val="20"/>
        </w:rPr>
        <w:t xml:space="preserve">, </w:t>
      </w:r>
      <w:r w:rsidR="0078376A">
        <w:rPr>
          <w:rFonts w:ascii="Century Gothic" w:hAnsi="Century Gothic" w:cs="Arial"/>
          <w:sz w:val="20"/>
          <w:szCs w:val="20"/>
        </w:rPr>
        <w:t>Animal</w:t>
      </w:r>
      <w:r w:rsidR="0078376A" w:rsidRPr="0078376A">
        <w:rPr>
          <w:rFonts w:ascii="Century Gothic" w:hAnsi="Century Gothic" w:cs="Arial"/>
          <w:sz w:val="20"/>
          <w:szCs w:val="20"/>
        </w:rPr>
        <w:t xml:space="preserve"> Species Theme</w:t>
      </w:r>
      <w:r w:rsidR="0078376A">
        <w:rPr>
          <w:rFonts w:ascii="Century Gothic" w:hAnsi="Century Gothic" w:cs="Arial"/>
          <w:sz w:val="20"/>
          <w:szCs w:val="20"/>
        </w:rPr>
        <w:t>,</w:t>
      </w:r>
      <w:r w:rsidR="0078376A" w:rsidRPr="0078376A">
        <w:rPr>
          <w:rFonts w:ascii="Century Gothic" w:hAnsi="Century Gothic" w:cs="Arial"/>
          <w:sz w:val="20"/>
          <w:szCs w:val="20"/>
        </w:rPr>
        <w:t xml:space="preserve"> </w:t>
      </w:r>
      <w:r w:rsidR="00881898" w:rsidRPr="00881898">
        <w:rPr>
          <w:rFonts w:ascii="Century Gothic" w:hAnsi="Century Gothic" w:cs="Arial"/>
          <w:sz w:val="20"/>
          <w:szCs w:val="20"/>
        </w:rPr>
        <w:t>Plant Species Theme</w:t>
      </w:r>
      <w:r w:rsidR="00881898">
        <w:rPr>
          <w:rFonts w:ascii="Century Gothic" w:hAnsi="Century Gothic" w:cs="Arial"/>
          <w:sz w:val="20"/>
          <w:szCs w:val="20"/>
        </w:rPr>
        <w:t xml:space="preserve"> </w:t>
      </w:r>
      <w:proofErr w:type="gramStart"/>
      <w:r w:rsidR="00881898">
        <w:rPr>
          <w:rFonts w:ascii="Century Gothic" w:hAnsi="Century Gothic" w:cs="Arial"/>
          <w:sz w:val="20"/>
          <w:szCs w:val="20"/>
        </w:rPr>
        <w:t>and also</w:t>
      </w:r>
      <w:proofErr w:type="gramEnd"/>
      <w:r w:rsidR="00881898">
        <w:rPr>
          <w:rFonts w:ascii="Century Gothic" w:hAnsi="Century Gothic" w:cs="Arial"/>
          <w:sz w:val="20"/>
          <w:szCs w:val="20"/>
        </w:rPr>
        <w:t xml:space="preserve"> </w:t>
      </w:r>
      <w:r w:rsidR="00881898" w:rsidRPr="00881898">
        <w:rPr>
          <w:rFonts w:ascii="Century Gothic" w:hAnsi="Century Gothic" w:cs="Arial"/>
          <w:sz w:val="20"/>
          <w:szCs w:val="20"/>
        </w:rPr>
        <w:t>Civil Aviation Theme</w:t>
      </w:r>
      <w:r w:rsidR="00881898">
        <w:rPr>
          <w:rFonts w:ascii="Century Gothic" w:hAnsi="Century Gothic" w:cs="Arial"/>
          <w:sz w:val="20"/>
          <w:szCs w:val="20"/>
        </w:rPr>
        <w:t>. I</w:t>
      </w:r>
      <w:r w:rsidR="00BB643B">
        <w:rPr>
          <w:rFonts w:ascii="Century Gothic" w:hAnsi="Century Gothic" w:cs="Arial"/>
          <w:sz w:val="20"/>
          <w:szCs w:val="20"/>
        </w:rPr>
        <w:t>t is further indicated that the proposed site is located</w:t>
      </w:r>
      <w:r w:rsidR="0078376A">
        <w:rPr>
          <w:rFonts w:ascii="Century Gothic" w:hAnsi="Century Gothic" w:cs="Arial"/>
          <w:sz w:val="20"/>
          <w:szCs w:val="20"/>
        </w:rPr>
        <w:t xml:space="preserve"> within t</w:t>
      </w:r>
      <w:r w:rsidR="00BB643B">
        <w:rPr>
          <w:rFonts w:ascii="Century Gothic" w:hAnsi="Century Gothic" w:cs="Arial"/>
          <w:sz w:val="20"/>
          <w:szCs w:val="20"/>
        </w:rPr>
        <w:t xml:space="preserve">he </w:t>
      </w:r>
      <w:r w:rsidR="00487BDC" w:rsidRPr="00487BDC">
        <w:rPr>
          <w:rFonts w:ascii="Century Gothic" w:hAnsi="Century Gothic" w:cs="Arial"/>
          <w:sz w:val="20"/>
          <w:szCs w:val="20"/>
        </w:rPr>
        <w:t>Strategic Transmission Corridor</w:t>
      </w:r>
      <w:r w:rsidR="00487BDC">
        <w:rPr>
          <w:rFonts w:ascii="Century Gothic" w:hAnsi="Century Gothic" w:cs="Arial"/>
          <w:sz w:val="20"/>
          <w:szCs w:val="20"/>
        </w:rPr>
        <w:t xml:space="preserve">, Strategic Gas Pipeline Corridors and </w:t>
      </w:r>
      <w:r w:rsidR="00BB643B">
        <w:rPr>
          <w:rFonts w:ascii="Century Gothic" w:hAnsi="Century Gothic" w:cs="Arial"/>
          <w:sz w:val="20"/>
          <w:szCs w:val="20"/>
        </w:rPr>
        <w:t>within the</w:t>
      </w:r>
      <w:r w:rsidR="00487BDC">
        <w:rPr>
          <w:rFonts w:ascii="Century Gothic" w:hAnsi="Century Gothic" w:cs="Arial"/>
          <w:sz w:val="20"/>
          <w:szCs w:val="20"/>
        </w:rPr>
        <w:t xml:space="preserve"> South African Conservation Areas Development Zone</w:t>
      </w:r>
      <w:r w:rsidR="00BB643B">
        <w:rPr>
          <w:rFonts w:ascii="Century Gothic" w:hAnsi="Century Gothic" w:cs="Arial"/>
          <w:sz w:val="20"/>
          <w:szCs w:val="20"/>
        </w:rPr>
        <w:t xml:space="preserve">. </w:t>
      </w:r>
    </w:p>
    <w:bookmarkEnd w:id="5"/>
    <w:p w14:paraId="76D4832D" w14:textId="19CB243D" w:rsidR="001A7299" w:rsidRDefault="001A7299" w:rsidP="0078376A">
      <w:pPr>
        <w:keepNext/>
        <w:spacing w:line="276" w:lineRule="auto"/>
      </w:pPr>
    </w:p>
    <w:p w14:paraId="213A0A35" w14:textId="051D241D" w:rsidR="005071A0" w:rsidRPr="001A7299" w:rsidRDefault="0026343A" w:rsidP="0026343A">
      <w:pPr>
        <w:keepNext/>
        <w:spacing w:line="276" w:lineRule="auto"/>
        <w:jc w:val="center"/>
        <w:rPr>
          <w:noProof/>
        </w:rPr>
      </w:pPr>
      <w:r w:rsidRPr="0026343A">
        <w:rPr>
          <w:noProof/>
        </w:rPr>
        <w:drawing>
          <wp:inline distT="0" distB="0" distL="0" distR="0" wp14:anchorId="23841460" wp14:editId="67EBEC00">
            <wp:extent cx="6300470" cy="472059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4720590"/>
                    </a:xfrm>
                    <a:prstGeom prst="rect">
                      <a:avLst/>
                    </a:prstGeom>
                    <a:noFill/>
                    <a:ln>
                      <a:noFill/>
                    </a:ln>
                  </pic:spPr>
                </pic:pic>
              </a:graphicData>
            </a:graphic>
          </wp:inline>
        </w:drawing>
      </w:r>
    </w:p>
    <w:p w14:paraId="742C471B" w14:textId="4BF07580" w:rsidR="004311ED" w:rsidRDefault="001A7299" w:rsidP="005071A0">
      <w:pPr>
        <w:pStyle w:val="Caption"/>
        <w:jc w:val="center"/>
      </w:pPr>
      <w:r w:rsidRPr="001A7299">
        <w:t xml:space="preserve">Figure </w:t>
      </w:r>
      <w:r>
        <w:fldChar w:fldCharType="begin"/>
      </w:r>
      <w:r>
        <w:instrText xml:space="preserve"> SEQ Figure \* ARABIC </w:instrText>
      </w:r>
      <w:r>
        <w:fldChar w:fldCharType="separate"/>
      </w:r>
      <w:r w:rsidR="003103FA">
        <w:rPr>
          <w:noProof/>
        </w:rPr>
        <w:t>2</w:t>
      </w:r>
      <w:r>
        <w:rPr>
          <w:noProof/>
        </w:rPr>
        <w:fldChar w:fldCharType="end"/>
      </w:r>
      <w:r w:rsidRPr="001A7299">
        <w:t>: Suggested DEA Screening Tool sensitiv</w:t>
      </w:r>
      <w:r w:rsidR="005071A0">
        <w:t>ity</w:t>
      </w:r>
      <w:r w:rsidR="003103FA">
        <w:t xml:space="preserve"> – </w:t>
      </w:r>
      <w:bookmarkEnd w:id="6"/>
      <w:r w:rsidR="0026343A">
        <w:t>Agricultural Theme</w:t>
      </w:r>
    </w:p>
    <w:p w14:paraId="071CA992" w14:textId="77777777" w:rsidR="003103FA" w:rsidRPr="003103FA" w:rsidRDefault="003103FA" w:rsidP="003103FA"/>
    <w:p w14:paraId="5D62F064" w14:textId="6BB90106" w:rsidR="003103FA" w:rsidRDefault="003103FA" w:rsidP="0026343A">
      <w:pPr>
        <w:pStyle w:val="Caption"/>
        <w:keepNext/>
        <w:spacing w:after="0"/>
        <w:jc w:val="left"/>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D856B7">
        <w:t>Sensitivity features as per Screening Tool</w:t>
      </w:r>
      <w:r w:rsidR="00C026D0">
        <w:t xml:space="preserve"> – </w:t>
      </w:r>
      <w:r w:rsidR="0026343A">
        <w:t>Agricultural</w:t>
      </w:r>
      <w:r w:rsidR="00C026D0" w:rsidRPr="00C026D0">
        <w:t xml:space="preserve"> </w:t>
      </w:r>
      <w:r w:rsidRPr="00D856B7">
        <w:t>Theme</w:t>
      </w:r>
    </w:p>
    <w:p w14:paraId="658A9AF8" w14:textId="69E59C79" w:rsidR="003103FA" w:rsidRDefault="0026343A" w:rsidP="003103FA">
      <w:r>
        <w:rPr>
          <w:noProof/>
        </w:rPr>
        <w:drawing>
          <wp:inline distT="0" distB="0" distL="0" distR="0" wp14:anchorId="3A34B413" wp14:editId="47823986">
            <wp:extent cx="6297295" cy="7848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7295" cy="784860"/>
                    </a:xfrm>
                    <a:prstGeom prst="rect">
                      <a:avLst/>
                    </a:prstGeom>
                    <a:noFill/>
                    <a:ln>
                      <a:noFill/>
                    </a:ln>
                  </pic:spPr>
                </pic:pic>
              </a:graphicData>
            </a:graphic>
          </wp:inline>
        </w:drawing>
      </w:r>
    </w:p>
    <w:p w14:paraId="4881FC0C" w14:textId="77777777" w:rsidR="003103FA" w:rsidRDefault="003103FA" w:rsidP="003103FA">
      <w:pPr>
        <w:rPr>
          <w:noProof/>
        </w:rPr>
      </w:pPr>
    </w:p>
    <w:p w14:paraId="6DE59216" w14:textId="77777777" w:rsidR="003103FA" w:rsidRDefault="003103FA" w:rsidP="00BB643B">
      <w:pPr>
        <w:jc w:val="center"/>
      </w:pPr>
    </w:p>
    <w:p w14:paraId="6039B157" w14:textId="2C4EC009" w:rsidR="00C23699" w:rsidRDefault="00C23699" w:rsidP="00BB643B">
      <w:pPr>
        <w:jc w:val="center"/>
      </w:pPr>
    </w:p>
    <w:p w14:paraId="6429D104" w14:textId="334465B0" w:rsidR="006C690C" w:rsidRDefault="006C690C" w:rsidP="00BB643B">
      <w:pPr>
        <w:jc w:val="center"/>
      </w:pPr>
    </w:p>
    <w:p w14:paraId="61FDE59B" w14:textId="645E4EE3" w:rsidR="006C690C" w:rsidRDefault="006C690C" w:rsidP="00BB643B">
      <w:pPr>
        <w:jc w:val="center"/>
      </w:pPr>
    </w:p>
    <w:p w14:paraId="110543AB" w14:textId="77777777" w:rsidR="006C690C" w:rsidRDefault="006C690C" w:rsidP="00BB643B">
      <w:pPr>
        <w:jc w:val="center"/>
      </w:pPr>
    </w:p>
    <w:p w14:paraId="7E616ED7" w14:textId="03918E29" w:rsidR="003103FA" w:rsidRDefault="00B33510" w:rsidP="003103FA">
      <w:pPr>
        <w:keepNext/>
        <w:jc w:val="center"/>
      </w:pPr>
      <w:r w:rsidRPr="00B33510">
        <w:rPr>
          <w:noProof/>
        </w:rPr>
        <w:lastRenderedPageBreak/>
        <w:drawing>
          <wp:inline distT="0" distB="0" distL="0" distR="0" wp14:anchorId="52370E3E" wp14:editId="64AF76B0">
            <wp:extent cx="6300470" cy="4720590"/>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4720590"/>
                    </a:xfrm>
                    <a:prstGeom prst="rect">
                      <a:avLst/>
                    </a:prstGeom>
                    <a:noFill/>
                    <a:ln>
                      <a:noFill/>
                    </a:ln>
                  </pic:spPr>
                </pic:pic>
              </a:graphicData>
            </a:graphic>
          </wp:inline>
        </w:drawing>
      </w:r>
    </w:p>
    <w:p w14:paraId="74EF6F52" w14:textId="04971759" w:rsidR="00C23699" w:rsidRDefault="003103FA" w:rsidP="003103FA">
      <w:pPr>
        <w:pStyle w:val="Caption"/>
        <w:jc w:val="center"/>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660D50">
        <w:t xml:space="preserve">Suggested DEA Screening Tool sensitivity – </w:t>
      </w:r>
      <w:r w:rsidR="00B33510">
        <w:t>Terrestrial Biodiversity</w:t>
      </w:r>
      <w:r w:rsidRPr="00660D50">
        <w:t xml:space="preserve"> Theme</w:t>
      </w:r>
    </w:p>
    <w:p w14:paraId="62BA9C6D" w14:textId="4D8C300F" w:rsidR="003103FA" w:rsidRDefault="003103FA" w:rsidP="003103FA"/>
    <w:p w14:paraId="5CD5DA3A" w14:textId="4C253A0F" w:rsidR="003103FA" w:rsidRDefault="003103FA" w:rsidP="00247B2D">
      <w:pPr>
        <w:pStyle w:val="Caption"/>
        <w:keepNext/>
        <w:spacing w:after="0"/>
        <w:jc w:val="left"/>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140C99">
        <w:t>Sensitivity features as per Screening Tool</w:t>
      </w:r>
      <w:r w:rsidR="0006138F">
        <w:t xml:space="preserve"> – </w:t>
      </w:r>
      <w:r w:rsidR="0006138F" w:rsidRPr="0006138F">
        <w:t>Terrestrial Biodiversity Theme</w:t>
      </w:r>
    </w:p>
    <w:bookmarkEnd w:id="7"/>
    <w:p w14:paraId="79986FE1" w14:textId="08384F4F" w:rsidR="003103FA" w:rsidRDefault="00247B2D" w:rsidP="003103FA">
      <w:r>
        <w:rPr>
          <w:noProof/>
        </w:rPr>
        <w:drawing>
          <wp:inline distT="0" distB="0" distL="0" distR="0" wp14:anchorId="523A9DA8" wp14:editId="2DBF07EE">
            <wp:extent cx="3614420" cy="1043940"/>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4420" cy="1043940"/>
                    </a:xfrm>
                    <a:prstGeom prst="rect">
                      <a:avLst/>
                    </a:prstGeom>
                    <a:noFill/>
                    <a:ln>
                      <a:noFill/>
                    </a:ln>
                  </pic:spPr>
                </pic:pic>
              </a:graphicData>
            </a:graphic>
          </wp:inline>
        </w:drawing>
      </w:r>
    </w:p>
    <w:p w14:paraId="73473408" w14:textId="3293B86B" w:rsidR="00247B2D" w:rsidRPr="003103FA" w:rsidRDefault="00247B2D" w:rsidP="003103FA"/>
    <w:p w14:paraId="16398186" w14:textId="77777777" w:rsidR="00BB643B" w:rsidRPr="00BB643B" w:rsidRDefault="00BB643B" w:rsidP="00BB643B"/>
    <w:p w14:paraId="5FFF6EA1" w14:textId="77777777" w:rsidR="001D65D7" w:rsidRPr="001D65D7" w:rsidRDefault="009B6B9A" w:rsidP="001D65D7">
      <w:pPr>
        <w:pStyle w:val="Heading1"/>
        <w:spacing w:before="0" w:after="0" w:line="276" w:lineRule="auto"/>
        <w:rPr>
          <w:rFonts w:ascii="Century Gothic" w:eastAsiaTheme="minorHAnsi" w:hAnsi="Century Gothic"/>
          <w:sz w:val="24"/>
          <w:szCs w:val="24"/>
        </w:rPr>
      </w:pPr>
      <w:r w:rsidRPr="006A5424">
        <w:rPr>
          <w:rFonts w:ascii="Century Gothic" w:eastAsiaTheme="minorHAnsi" w:hAnsi="Century Gothic"/>
          <w:sz w:val="24"/>
          <w:szCs w:val="24"/>
        </w:rPr>
        <w:t>2</w:t>
      </w:r>
      <w:r w:rsidR="00500A54" w:rsidRPr="006A5424">
        <w:rPr>
          <w:rFonts w:ascii="Century Gothic" w:eastAsiaTheme="minorHAnsi" w:hAnsi="Century Gothic"/>
          <w:sz w:val="24"/>
          <w:szCs w:val="24"/>
        </w:rPr>
        <w:t xml:space="preserve">. </w:t>
      </w:r>
      <w:r w:rsidR="000029C5" w:rsidRPr="006A5424">
        <w:rPr>
          <w:rFonts w:ascii="Century Gothic" w:eastAsiaTheme="minorHAnsi" w:hAnsi="Century Gothic"/>
          <w:sz w:val="24"/>
          <w:szCs w:val="24"/>
        </w:rPr>
        <w:t>Specialist involvement</w:t>
      </w:r>
    </w:p>
    <w:p w14:paraId="65440C5A" w14:textId="356671C0" w:rsidR="00410F62" w:rsidRDefault="00410F62" w:rsidP="00222487">
      <w:pPr>
        <w:pStyle w:val="BodyText2"/>
        <w:spacing w:line="276" w:lineRule="auto"/>
        <w:jc w:val="both"/>
        <w:rPr>
          <w:rFonts w:ascii="Century Gothic" w:hAnsi="Century Gothic"/>
          <w:sz w:val="20"/>
        </w:rPr>
      </w:pPr>
      <w:r w:rsidRPr="006A5424">
        <w:rPr>
          <w:rFonts w:ascii="Century Gothic" w:hAnsi="Century Gothic"/>
          <w:sz w:val="20"/>
        </w:rPr>
        <w:t xml:space="preserve">The </w:t>
      </w:r>
      <w:r w:rsidRPr="006A5424">
        <w:rPr>
          <w:rFonts w:ascii="Century Gothic" w:hAnsi="Century Gothic"/>
          <w:sz w:val="20"/>
          <w:u w:val="single"/>
        </w:rPr>
        <w:t>purpose of this study</w:t>
      </w:r>
      <w:r w:rsidRPr="006A5424">
        <w:rPr>
          <w:rFonts w:ascii="Century Gothic" w:hAnsi="Century Gothic"/>
          <w:sz w:val="20"/>
        </w:rPr>
        <w:t xml:space="preserve"> is to </w:t>
      </w:r>
      <w:r w:rsidR="00F21E17">
        <w:rPr>
          <w:rFonts w:ascii="Century Gothic" w:hAnsi="Century Gothic"/>
          <w:sz w:val="20"/>
        </w:rPr>
        <w:t>verify the</w:t>
      </w:r>
      <w:r w:rsidR="008F51DA">
        <w:rPr>
          <w:rFonts w:ascii="Century Gothic" w:hAnsi="Century Gothic"/>
          <w:sz w:val="20"/>
        </w:rPr>
        <w:t xml:space="preserve"> </w:t>
      </w:r>
      <w:r w:rsidR="00AB1A09">
        <w:rPr>
          <w:rFonts w:ascii="Century Gothic" w:hAnsi="Century Gothic"/>
          <w:sz w:val="20"/>
        </w:rPr>
        <w:t>Agricultural</w:t>
      </w:r>
      <w:r w:rsidR="00394002">
        <w:rPr>
          <w:rFonts w:ascii="Century Gothic" w:hAnsi="Century Gothic"/>
          <w:sz w:val="20"/>
        </w:rPr>
        <w:t xml:space="preserve"> </w:t>
      </w:r>
      <w:r w:rsidR="00F21E17">
        <w:rPr>
          <w:rFonts w:ascii="Century Gothic" w:hAnsi="Century Gothic"/>
          <w:sz w:val="20"/>
        </w:rPr>
        <w:t>Specialist input required for the proposed development, based on the site verification</w:t>
      </w:r>
      <w:r w:rsidR="00714E50">
        <w:rPr>
          <w:rFonts w:ascii="Century Gothic" w:hAnsi="Century Gothic"/>
          <w:sz w:val="20"/>
        </w:rPr>
        <w:t>.</w:t>
      </w:r>
      <w:r w:rsidR="00F21E17">
        <w:rPr>
          <w:rFonts w:ascii="Century Gothic" w:hAnsi="Century Gothic"/>
          <w:sz w:val="20"/>
        </w:rPr>
        <w:t xml:space="preserve"> </w:t>
      </w:r>
      <w:r w:rsidR="00714E50">
        <w:rPr>
          <w:rFonts w:ascii="Century Gothic" w:hAnsi="Century Gothic"/>
          <w:sz w:val="20"/>
        </w:rPr>
        <w:t>O</w:t>
      </w:r>
      <w:r w:rsidR="00F21E17">
        <w:rPr>
          <w:rFonts w:ascii="Century Gothic" w:hAnsi="Century Gothic"/>
          <w:sz w:val="20"/>
        </w:rPr>
        <w:t xml:space="preserve">nce established if a </w:t>
      </w:r>
      <w:r w:rsidR="005071A0">
        <w:rPr>
          <w:rFonts w:ascii="Century Gothic" w:hAnsi="Century Gothic"/>
          <w:sz w:val="20"/>
        </w:rPr>
        <w:t>Compliance Statement</w:t>
      </w:r>
      <w:r w:rsidR="00F21E17">
        <w:rPr>
          <w:rFonts w:ascii="Century Gothic" w:hAnsi="Century Gothic"/>
          <w:sz w:val="20"/>
        </w:rPr>
        <w:t>/Impact Assessment is required,</w:t>
      </w:r>
      <w:r w:rsidRPr="00321163">
        <w:rPr>
          <w:rFonts w:ascii="Century Gothic" w:hAnsi="Century Gothic"/>
          <w:sz w:val="20"/>
        </w:rPr>
        <w:t xml:space="preserve"> </w:t>
      </w:r>
      <w:r w:rsidR="00F21E17">
        <w:rPr>
          <w:rFonts w:ascii="Century Gothic" w:hAnsi="Century Gothic"/>
          <w:sz w:val="20"/>
        </w:rPr>
        <w:t xml:space="preserve">the specialist must inform the </w:t>
      </w:r>
      <w:proofErr w:type="gramStart"/>
      <w:r w:rsidR="00F21E17">
        <w:rPr>
          <w:rFonts w:ascii="Century Gothic" w:hAnsi="Century Gothic"/>
          <w:sz w:val="20"/>
        </w:rPr>
        <w:t>EAP, and</w:t>
      </w:r>
      <w:proofErr w:type="gramEnd"/>
      <w:r w:rsidR="00F21E17">
        <w:rPr>
          <w:rFonts w:ascii="Century Gothic" w:hAnsi="Century Gothic"/>
          <w:sz w:val="20"/>
        </w:rPr>
        <w:t xml:space="preserve"> thereafter provide the relevant statement/assessment in line with the requirement of the </w:t>
      </w:r>
      <w:r w:rsidR="00F21E17" w:rsidRPr="00F21E17">
        <w:rPr>
          <w:rFonts w:ascii="Century Gothic" w:hAnsi="Century Gothic"/>
          <w:sz w:val="20"/>
        </w:rPr>
        <w:t>Protocol for the Specialist Assessment and Minimum Report Content Requirements of Environmental Impacts on Agricultural Resources</w:t>
      </w:r>
      <w:r w:rsidR="00844D70">
        <w:rPr>
          <w:rFonts w:ascii="Century Gothic" w:hAnsi="Century Gothic"/>
          <w:sz w:val="20"/>
        </w:rPr>
        <w:t>, to inform the environmental assessment</w:t>
      </w:r>
      <w:r w:rsidR="00394002">
        <w:rPr>
          <w:rFonts w:ascii="Century Gothic" w:hAnsi="Century Gothic"/>
          <w:sz w:val="20"/>
        </w:rPr>
        <w:t>.</w:t>
      </w:r>
      <w:r w:rsidR="00394002">
        <w:rPr>
          <w:rFonts w:ascii="Century Gothic" w:hAnsi="Century Gothic" w:cs="Helvetica"/>
          <w:sz w:val="20"/>
        </w:rPr>
        <w:t xml:space="preserve"> </w:t>
      </w:r>
      <w:r w:rsidRPr="006A5424">
        <w:rPr>
          <w:rFonts w:ascii="Century Gothic" w:hAnsi="Century Gothic"/>
          <w:sz w:val="20"/>
        </w:rPr>
        <w:t xml:space="preserve">The report should not be limited to this brief. Where the specialist sees the necessity for providing other vital information or investigations, this should be included.    </w:t>
      </w:r>
    </w:p>
    <w:p w14:paraId="7E9ABED2" w14:textId="77777777" w:rsidR="00237B33" w:rsidRDefault="00237B33" w:rsidP="00222487">
      <w:pPr>
        <w:pStyle w:val="BodyText2"/>
        <w:spacing w:line="276" w:lineRule="auto"/>
        <w:jc w:val="both"/>
        <w:rPr>
          <w:rFonts w:ascii="Century Gothic" w:hAnsi="Century Gothic"/>
          <w:sz w:val="20"/>
        </w:rPr>
      </w:pPr>
    </w:p>
    <w:p w14:paraId="5A81E145" w14:textId="77777777" w:rsidR="00410F62" w:rsidRPr="006A5424" w:rsidRDefault="00410F62" w:rsidP="00AB1AA4">
      <w:pPr>
        <w:pStyle w:val="BodyText2"/>
        <w:spacing w:line="276" w:lineRule="auto"/>
        <w:jc w:val="both"/>
        <w:rPr>
          <w:rFonts w:ascii="Century Gothic" w:hAnsi="Century Gothic"/>
          <w:sz w:val="20"/>
        </w:rPr>
      </w:pPr>
      <w:r w:rsidRPr="006A5424">
        <w:rPr>
          <w:rFonts w:ascii="Century Gothic" w:hAnsi="Century Gothic"/>
          <w:sz w:val="20"/>
        </w:rPr>
        <w:t>The specialist conducting this study must:</w:t>
      </w:r>
    </w:p>
    <w:p w14:paraId="43ABFBFE" w14:textId="77777777" w:rsidR="00764867" w:rsidRPr="006A5424" w:rsidRDefault="00410F62">
      <w:pPr>
        <w:pStyle w:val="BodyText2"/>
        <w:numPr>
          <w:ilvl w:val="0"/>
          <w:numId w:val="1"/>
        </w:numPr>
        <w:spacing w:line="276" w:lineRule="auto"/>
        <w:jc w:val="both"/>
        <w:rPr>
          <w:rFonts w:ascii="Century Gothic" w:hAnsi="Century Gothic"/>
          <w:sz w:val="20"/>
        </w:rPr>
      </w:pPr>
      <w:r w:rsidRPr="006A5424">
        <w:rPr>
          <w:rFonts w:ascii="Century Gothic" w:hAnsi="Century Gothic"/>
          <w:sz w:val="20"/>
        </w:rPr>
        <w:t>Be independent and have expertise in</w:t>
      </w:r>
      <w:r w:rsidR="00764867" w:rsidRPr="006A5424">
        <w:rPr>
          <w:rFonts w:ascii="Century Gothic" w:hAnsi="Century Gothic"/>
          <w:sz w:val="20"/>
        </w:rPr>
        <w:t xml:space="preserve"> conducting similar assessments</w:t>
      </w:r>
      <w:r w:rsidR="00144DFD">
        <w:rPr>
          <w:rFonts w:ascii="Century Gothic" w:hAnsi="Century Gothic"/>
          <w:sz w:val="20"/>
        </w:rPr>
        <w:t>.</w:t>
      </w:r>
    </w:p>
    <w:p w14:paraId="37EF16A4" w14:textId="77777777" w:rsidR="00410F62" w:rsidRPr="00A936F6" w:rsidRDefault="00764867">
      <w:pPr>
        <w:pStyle w:val="BodyText2"/>
        <w:numPr>
          <w:ilvl w:val="0"/>
          <w:numId w:val="1"/>
        </w:numPr>
        <w:spacing w:line="276" w:lineRule="auto"/>
        <w:jc w:val="both"/>
        <w:rPr>
          <w:rFonts w:ascii="Century Gothic" w:hAnsi="Century Gothic"/>
          <w:sz w:val="20"/>
        </w:rPr>
      </w:pPr>
      <w:r w:rsidRPr="00A936F6">
        <w:rPr>
          <w:rFonts w:ascii="Century Gothic" w:hAnsi="Century Gothic"/>
          <w:sz w:val="20"/>
        </w:rPr>
        <w:t xml:space="preserve">Have a suitable academic qualification in the </w:t>
      </w:r>
      <w:r w:rsidR="0024533D">
        <w:rPr>
          <w:rFonts w:ascii="Century Gothic" w:hAnsi="Century Gothic"/>
          <w:sz w:val="20"/>
        </w:rPr>
        <w:t>relative</w:t>
      </w:r>
      <w:r w:rsidRPr="00A936F6">
        <w:rPr>
          <w:rFonts w:ascii="Century Gothic" w:hAnsi="Century Gothic"/>
          <w:sz w:val="20"/>
        </w:rPr>
        <w:t xml:space="preserve"> field</w:t>
      </w:r>
      <w:r w:rsidR="00144DFD">
        <w:rPr>
          <w:rFonts w:ascii="Century Gothic" w:hAnsi="Century Gothic"/>
          <w:sz w:val="20"/>
        </w:rPr>
        <w:t>.</w:t>
      </w:r>
    </w:p>
    <w:p w14:paraId="6A446379" w14:textId="77777777" w:rsidR="00625445" w:rsidRPr="00A936F6" w:rsidRDefault="00625445">
      <w:pPr>
        <w:pStyle w:val="BodyText2"/>
        <w:numPr>
          <w:ilvl w:val="0"/>
          <w:numId w:val="1"/>
        </w:numPr>
        <w:spacing w:line="276" w:lineRule="auto"/>
        <w:jc w:val="both"/>
        <w:rPr>
          <w:rFonts w:ascii="Century Gothic" w:hAnsi="Century Gothic"/>
          <w:sz w:val="20"/>
        </w:rPr>
      </w:pPr>
      <w:r w:rsidRPr="00A936F6">
        <w:rPr>
          <w:rFonts w:ascii="Century Gothic" w:hAnsi="Century Gothic"/>
          <w:sz w:val="20"/>
        </w:rPr>
        <w:t>Be registered with the South African Council for Natural Scientific Professionals (SACNASP)</w:t>
      </w:r>
      <w:r w:rsidR="00144DFD">
        <w:rPr>
          <w:rFonts w:ascii="Century Gothic" w:hAnsi="Century Gothic"/>
          <w:sz w:val="20"/>
        </w:rPr>
        <w:t>.</w:t>
      </w:r>
    </w:p>
    <w:p w14:paraId="5CA90740" w14:textId="77777777" w:rsidR="00764867" w:rsidRPr="006A5424" w:rsidRDefault="00764867">
      <w:pPr>
        <w:pStyle w:val="BodyText2"/>
        <w:numPr>
          <w:ilvl w:val="0"/>
          <w:numId w:val="1"/>
        </w:numPr>
        <w:spacing w:line="276" w:lineRule="auto"/>
        <w:jc w:val="both"/>
        <w:rPr>
          <w:rFonts w:ascii="Century Gothic" w:hAnsi="Century Gothic"/>
          <w:sz w:val="20"/>
        </w:rPr>
      </w:pPr>
      <w:r w:rsidRPr="006A5424">
        <w:rPr>
          <w:rFonts w:ascii="Century Gothic" w:hAnsi="Century Gothic"/>
          <w:sz w:val="20"/>
        </w:rPr>
        <w:lastRenderedPageBreak/>
        <w:t>Be familiar with the assessment criteria commonly used in the EIA Process to assess and evaluate impacts</w:t>
      </w:r>
      <w:r w:rsidR="00625445">
        <w:rPr>
          <w:rFonts w:ascii="Century Gothic" w:hAnsi="Century Gothic"/>
          <w:sz w:val="20"/>
        </w:rPr>
        <w:t>, as well as the newly promulgated Procedures for the Assessment and Minimum Criteria for Reporting on Identified Environmental Themes (March 2020)</w:t>
      </w:r>
      <w:r w:rsidR="00144DFD">
        <w:rPr>
          <w:rFonts w:ascii="Century Gothic" w:hAnsi="Century Gothic"/>
          <w:sz w:val="20"/>
        </w:rPr>
        <w:t>.</w:t>
      </w:r>
    </w:p>
    <w:p w14:paraId="5B880A79" w14:textId="77777777" w:rsidR="00764867" w:rsidRPr="006A5424" w:rsidRDefault="00764867">
      <w:pPr>
        <w:pStyle w:val="BodyText2"/>
        <w:numPr>
          <w:ilvl w:val="0"/>
          <w:numId w:val="1"/>
        </w:numPr>
        <w:spacing w:line="276" w:lineRule="auto"/>
        <w:jc w:val="both"/>
        <w:rPr>
          <w:rFonts w:ascii="Century Gothic" w:hAnsi="Century Gothic"/>
          <w:sz w:val="20"/>
        </w:rPr>
      </w:pPr>
      <w:r w:rsidRPr="006A5424">
        <w:rPr>
          <w:rFonts w:ascii="Century Gothic" w:hAnsi="Century Gothic"/>
          <w:sz w:val="20"/>
        </w:rPr>
        <w:t>Have good knowledge relating to assessment techniques and to relevant legislation, policies and guidelines.</w:t>
      </w:r>
    </w:p>
    <w:p w14:paraId="0D06B733" w14:textId="77777777" w:rsidR="00823E38" w:rsidRPr="006A5424" w:rsidRDefault="00410F62">
      <w:pPr>
        <w:pStyle w:val="BodyText2"/>
        <w:numPr>
          <w:ilvl w:val="0"/>
          <w:numId w:val="1"/>
        </w:numPr>
        <w:spacing w:line="276" w:lineRule="auto"/>
        <w:jc w:val="both"/>
        <w:rPr>
          <w:rFonts w:ascii="Century Gothic" w:hAnsi="Century Gothic"/>
          <w:sz w:val="20"/>
        </w:rPr>
      </w:pPr>
      <w:r w:rsidRPr="006A5424">
        <w:rPr>
          <w:rFonts w:ascii="Century Gothic" w:hAnsi="Century Gothic"/>
          <w:sz w:val="20"/>
        </w:rPr>
        <w:t xml:space="preserve">Perform the work in an objective manner, even if this results in views and findings that are not favourable to the applicant. </w:t>
      </w:r>
    </w:p>
    <w:p w14:paraId="18E36038" w14:textId="77777777" w:rsidR="005071A0" w:rsidRPr="006A5424" w:rsidRDefault="005071A0" w:rsidP="001F2BC7">
      <w:pPr>
        <w:pStyle w:val="BodyText2"/>
        <w:spacing w:before="240" w:line="276" w:lineRule="auto"/>
        <w:jc w:val="both"/>
        <w:rPr>
          <w:rFonts w:ascii="Century Gothic" w:hAnsi="Century Gothic" w:cs="Arial"/>
          <w:b/>
          <w:bCs/>
          <w:sz w:val="20"/>
        </w:rPr>
      </w:pPr>
    </w:p>
    <w:p w14:paraId="30F846FB" w14:textId="77777777" w:rsidR="00B255F3" w:rsidRPr="001D65D7" w:rsidRDefault="00BC589F" w:rsidP="00BC589F">
      <w:pPr>
        <w:spacing w:line="276" w:lineRule="auto"/>
        <w:jc w:val="both"/>
        <w:rPr>
          <w:rFonts w:ascii="Century Gothic" w:hAnsi="Century Gothic" w:cs="Arial"/>
          <w:b/>
          <w:bCs/>
          <w:szCs w:val="20"/>
        </w:rPr>
      </w:pPr>
      <w:r w:rsidRPr="001D65D7">
        <w:rPr>
          <w:rFonts w:ascii="Century Gothic" w:hAnsi="Century Gothic" w:cs="Arial"/>
          <w:b/>
          <w:bCs/>
          <w:szCs w:val="20"/>
        </w:rPr>
        <w:t xml:space="preserve">2.1 Terms of Reference </w:t>
      </w:r>
    </w:p>
    <w:p w14:paraId="72B56855" w14:textId="13C7033B" w:rsidR="00822C31" w:rsidRDefault="00BC589F" w:rsidP="00BC589F">
      <w:pPr>
        <w:spacing w:line="276" w:lineRule="auto"/>
        <w:jc w:val="both"/>
        <w:rPr>
          <w:rFonts w:ascii="Century Gothic" w:hAnsi="Century Gothic" w:cs="Arial"/>
          <w:sz w:val="20"/>
          <w:szCs w:val="20"/>
        </w:rPr>
      </w:pPr>
      <w:r w:rsidRPr="00BC589F">
        <w:rPr>
          <w:rFonts w:ascii="Century Gothic" w:hAnsi="Century Gothic" w:cs="Arial"/>
          <w:sz w:val="20"/>
          <w:szCs w:val="20"/>
        </w:rPr>
        <w:t>The assessment of the proposal will necessitate specialist input which will need to be undertaken with</w:t>
      </w:r>
      <w:r w:rsidR="00B079B8">
        <w:rPr>
          <w:rFonts w:ascii="Century Gothic" w:hAnsi="Century Gothic" w:cs="Arial"/>
          <w:sz w:val="20"/>
          <w:szCs w:val="20"/>
        </w:rPr>
        <w:t>in</w:t>
      </w:r>
      <w:r w:rsidRPr="00BC589F">
        <w:rPr>
          <w:rFonts w:ascii="Century Gothic" w:hAnsi="Century Gothic" w:cs="Arial"/>
          <w:sz w:val="20"/>
          <w:szCs w:val="20"/>
        </w:rPr>
        <w:t xml:space="preserve"> the Terms of Reference listed below and relevant specialist guidelines. In addition to meeting the requirements of the relevant legislation, </w:t>
      </w:r>
      <w:r w:rsidR="005071A0">
        <w:rPr>
          <w:rFonts w:ascii="Century Gothic" w:hAnsi="Century Gothic"/>
          <w:sz w:val="20"/>
        </w:rPr>
        <w:t>the compliance statement should</w:t>
      </w:r>
      <w:r w:rsidR="00394002" w:rsidRPr="00321163">
        <w:rPr>
          <w:rFonts w:ascii="Century Gothic" w:hAnsi="Century Gothic"/>
          <w:sz w:val="20"/>
        </w:rPr>
        <w:t xml:space="preserve"> </w:t>
      </w:r>
      <w:r w:rsidRPr="00BC589F">
        <w:rPr>
          <w:rFonts w:ascii="Century Gothic" w:hAnsi="Century Gothic" w:cs="Arial"/>
          <w:sz w:val="20"/>
          <w:szCs w:val="20"/>
        </w:rPr>
        <w:t xml:space="preserve">also meet those of the Guideline for </w:t>
      </w:r>
      <w:r w:rsidR="00394002">
        <w:rPr>
          <w:rFonts w:ascii="Century Gothic" w:hAnsi="Century Gothic" w:cs="Arial"/>
          <w:sz w:val="20"/>
          <w:szCs w:val="20"/>
        </w:rPr>
        <w:t>i</w:t>
      </w:r>
      <w:r w:rsidRPr="00BC589F">
        <w:rPr>
          <w:rFonts w:ascii="Century Gothic" w:hAnsi="Century Gothic" w:cs="Arial"/>
          <w:sz w:val="20"/>
          <w:szCs w:val="20"/>
        </w:rPr>
        <w:t>nvolving Specialists in EIA Processes</w:t>
      </w:r>
      <w:r w:rsidR="00625445">
        <w:rPr>
          <w:rFonts w:ascii="Century Gothic" w:hAnsi="Century Gothic" w:cs="Arial"/>
          <w:sz w:val="20"/>
          <w:szCs w:val="20"/>
        </w:rPr>
        <w:t xml:space="preserve"> and the relevant Gazetted Protoc</w:t>
      </w:r>
      <w:r w:rsidR="00B079B8">
        <w:rPr>
          <w:rFonts w:ascii="Century Gothic" w:hAnsi="Century Gothic" w:cs="Arial"/>
          <w:sz w:val="20"/>
          <w:szCs w:val="20"/>
        </w:rPr>
        <w:t>o</w:t>
      </w:r>
      <w:r w:rsidR="00625445">
        <w:rPr>
          <w:rFonts w:ascii="Century Gothic" w:hAnsi="Century Gothic" w:cs="Arial"/>
          <w:sz w:val="20"/>
          <w:szCs w:val="20"/>
        </w:rPr>
        <w:t>ls</w:t>
      </w:r>
      <w:r w:rsidRPr="00BC589F">
        <w:rPr>
          <w:rFonts w:ascii="Century Gothic" w:hAnsi="Century Gothic" w:cs="Arial"/>
          <w:sz w:val="20"/>
          <w:szCs w:val="20"/>
        </w:rPr>
        <w:t xml:space="preserve">. The </w:t>
      </w:r>
      <w:r w:rsidR="00394002">
        <w:rPr>
          <w:rFonts w:ascii="Century Gothic" w:hAnsi="Century Gothic"/>
          <w:sz w:val="20"/>
        </w:rPr>
        <w:t xml:space="preserve">Agricultural </w:t>
      </w:r>
      <w:r w:rsidR="00695D59">
        <w:rPr>
          <w:rFonts w:ascii="Century Gothic" w:hAnsi="Century Gothic" w:cs="Arial"/>
          <w:sz w:val="20"/>
          <w:szCs w:val="20"/>
        </w:rPr>
        <w:t>specialist</w:t>
      </w:r>
      <w:r w:rsidRPr="00BC589F">
        <w:rPr>
          <w:rFonts w:ascii="Century Gothic" w:hAnsi="Century Gothic" w:cs="Arial"/>
          <w:sz w:val="20"/>
          <w:szCs w:val="20"/>
        </w:rPr>
        <w:t xml:space="preserve"> must have no financial or other vested interest in the proposed development and must be professionally registered with the South African Council for Natural Scientific Professionals </w:t>
      </w:r>
      <w:r w:rsidR="00625445">
        <w:rPr>
          <w:rFonts w:ascii="Century Gothic" w:hAnsi="Century Gothic" w:cs="Arial"/>
          <w:sz w:val="20"/>
          <w:szCs w:val="20"/>
        </w:rPr>
        <w:t>(</w:t>
      </w:r>
      <w:r w:rsidRPr="00BC589F">
        <w:rPr>
          <w:rFonts w:ascii="Century Gothic" w:hAnsi="Century Gothic" w:cs="Arial"/>
          <w:sz w:val="20"/>
          <w:szCs w:val="20"/>
        </w:rPr>
        <w:t>SACNASP</w:t>
      </w:r>
      <w:r w:rsidR="00625445">
        <w:rPr>
          <w:rFonts w:ascii="Century Gothic" w:hAnsi="Century Gothic" w:cs="Arial"/>
          <w:sz w:val="20"/>
          <w:szCs w:val="20"/>
        </w:rPr>
        <w:t>)</w:t>
      </w:r>
      <w:r w:rsidRPr="00BC589F">
        <w:rPr>
          <w:rFonts w:ascii="Century Gothic" w:hAnsi="Century Gothic" w:cs="Arial"/>
          <w:sz w:val="20"/>
          <w:szCs w:val="20"/>
        </w:rPr>
        <w:t xml:space="preserve">. </w:t>
      </w:r>
    </w:p>
    <w:p w14:paraId="34707426" w14:textId="77777777" w:rsidR="00822C31" w:rsidRPr="00BC589F" w:rsidRDefault="00822C31" w:rsidP="00BC589F">
      <w:pPr>
        <w:spacing w:line="276" w:lineRule="auto"/>
        <w:jc w:val="both"/>
        <w:rPr>
          <w:rFonts w:ascii="Century Gothic" w:hAnsi="Century Gothic" w:cs="Arial"/>
          <w:sz w:val="20"/>
          <w:szCs w:val="20"/>
        </w:rPr>
      </w:pPr>
    </w:p>
    <w:p w14:paraId="5924A59A" w14:textId="11173981" w:rsidR="00A8675F" w:rsidRPr="00A8675F" w:rsidRDefault="00A8675F" w:rsidP="000029C5">
      <w:pPr>
        <w:spacing w:line="276" w:lineRule="auto"/>
        <w:jc w:val="both"/>
        <w:rPr>
          <w:rFonts w:ascii="Century Gothic" w:hAnsi="Century Gothic" w:cs="Arial"/>
          <w:b/>
          <w:bCs/>
          <w:sz w:val="20"/>
          <w:szCs w:val="20"/>
        </w:rPr>
      </w:pPr>
      <w:r w:rsidRPr="00A8675F">
        <w:rPr>
          <w:rFonts w:ascii="Century Gothic" w:hAnsi="Century Gothic" w:cs="Arial"/>
          <w:b/>
          <w:bCs/>
          <w:sz w:val="20"/>
          <w:szCs w:val="20"/>
        </w:rPr>
        <w:t>Phase 1 (</w:t>
      </w:r>
      <w:r w:rsidR="0041309C">
        <w:rPr>
          <w:rFonts w:ascii="Century Gothic" w:hAnsi="Century Gothic" w:cs="Arial"/>
          <w:b/>
          <w:bCs/>
          <w:sz w:val="20"/>
          <w:szCs w:val="20"/>
        </w:rPr>
        <w:t xml:space="preserve">Status </w:t>
      </w:r>
      <w:r w:rsidR="00844D70">
        <w:rPr>
          <w:rFonts w:ascii="Century Gothic" w:hAnsi="Century Gothic" w:cs="Arial"/>
          <w:b/>
          <w:bCs/>
          <w:sz w:val="20"/>
          <w:szCs w:val="20"/>
        </w:rPr>
        <w:t>Q</w:t>
      </w:r>
      <w:r w:rsidR="0041309C">
        <w:rPr>
          <w:rFonts w:ascii="Century Gothic" w:hAnsi="Century Gothic" w:cs="Arial"/>
          <w:b/>
          <w:bCs/>
          <w:sz w:val="20"/>
          <w:szCs w:val="20"/>
        </w:rPr>
        <w:t>uo</w:t>
      </w:r>
      <w:r w:rsidRPr="00A8675F">
        <w:rPr>
          <w:rFonts w:ascii="Century Gothic" w:hAnsi="Century Gothic" w:cs="Arial"/>
          <w:b/>
          <w:bCs/>
          <w:sz w:val="20"/>
          <w:szCs w:val="20"/>
        </w:rPr>
        <w:t xml:space="preserve"> of </w:t>
      </w:r>
      <w:r w:rsidR="00844D70">
        <w:rPr>
          <w:rFonts w:ascii="Century Gothic" w:hAnsi="Century Gothic" w:cs="Arial"/>
          <w:b/>
          <w:bCs/>
          <w:sz w:val="20"/>
          <w:szCs w:val="20"/>
        </w:rPr>
        <w:t>S</w:t>
      </w:r>
      <w:r w:rsidRPr="00A8675F">
        <w:rPr>
          <w:rFonts w:ascii="Century Gothic" w:hAnsi="Century Gothic" w:cs="Arial"/>
          <w:b/>
          <w:bCs/>
          <w:sz w:val="20"/>
          <w:szCs w:val="20"/>
        </w:rPr>
        <w:t xml:space="preserve">tudy </w:t>
      </w:r>
      <w:r w:rsidR="00844D70">
        <w:rPr>
          <w:rFonts w:ascii="Century Gothic" w:hAnsi="Century Gothic" w:cs="Arial"/>
          <w:b/>
          <w:bCs/>
          <w:sz w:val="20"/>
          <w:szCs w:val="20"/>
        </w:rPr>
        <w:t>A</w:t>
      </w:r>
      <w:r w:rsidRPr="00A8675F">
        <w:rPr>
          <w:rFonts w:ascii="Century Gothic" w:hAnsi="Century Gothic" w:cs="Arial"/>
          <w:b/>
          <w:bCs/>
          <w:sz w:val="20"/>
          <w:szCs w:val="20"/>
        </w:rPr>
        <w:t>rea</w:t>
      </w:r>
      <w:r w:rsidR="00844D70">
        <w:rPr>
          <w:rFonts w:ascii="Century Gothic" w:hAnsi="Century Gothic" w:cs="Arial"/>
          <w:b/>
          <w:bCs/>
          <w:sz w:val="20"/>
          <w:szCs w:val="20"/>
        </w:rPr>
        <w:t xml:space="preserve"> &amp; Site Visit</w:t>
      </w:r>
      <w:r w:rsidR="0079086E">
        <w:rPr>
          <w:rFonts w:ascii="Century Gothic" w:hAnsi="Century Gothic" w:cs="Arial"/>
          <w:b/>
          <w:bCs/>
          <w:sz w:val="20"/>
          <w:szCs w:val="20"/>
        </w:rPr>
        <w:t xml:space="preserve"> &amp; Baseline Report</w:t>
      </w:r>
      <w:r w:rsidRPr="00A8675F">
        <w:rPr>
          <w:rFonts w:ascii="Century Gothic" w:hAnsi="Century Gothic" w:cs="Arial"/>
          <w:b/>
          <w:bCs/>
          <w:sz w:val="20"/>
          <w:szCs w:val="20"/>
        </w:rPr>
        <w:t>)</w:t>
      </w:r>
    </w:p>
    <w:p w14:paraId="5D53608D" w14:textId="01F5240E" w:rsidR="00844D70" w:rsidRDefault="00844D70">
      <w:pPr>
        <w:pStyle w:val="ListParagraph"/>
        <w:numPr>
          <w:ilvl w:val="0"/>
          <w:numId w:val="3"/>
        </w:numPr>
        <w:jc w:val="both"/>
        <w:rPr>
          <w:rFonts w:ascii="Century Gothic" w:hAnsi="Century Gothic" w:cs="Arial"/>
          <w:sz w:val="20"/>
          <w:szCs w:val="20"/>
        </w:rPr>
      </w:pPr>
      <w:r>
        <w:rPr>
          <w:rFonts w:ascii="Century Gothic" w:hAnsi="Century Gothic" w:cs="Arial"/>
          <w:sz w:val="20"/>
          <w:szCs w:val="20"/>
        </w:rPr>
        <w:t xml:space="preserve">Undertake site sensitivity verification including: </w:t>
      </w:r>
    </w:p>
    <w:p w14:paraId="1C0D05AD" w14:textId="2E61769D" w:rsidR="00844D70" w:rsidRPr="00844D70" w:rsidRDefault="00844D70">
      <w:pPr>
        <w:pStyle w:val="ListParagraph"/>
        <w:numPr>
          <w:ilvl w:val="0"/>
          <w:numId w:val="8"/>
        </w:numPr>
        <w:jc w:val="both"/>
        <w:rPr>
          <w:rFonts w:ascii="Century Gothic" w:hAnsi="Century Gothic" w:cs="Arial"/>
          <w:sz w:val="20"/>
          <w:szCs w:val="20"/>
        </w:rPr>
      </w:pPr>
      <w:r w:rsidRPr="00844D70">
        <w:rPr>
          <w:rFonts w:ascii="Century Gothic" w:hAnsi="Century Gothic" w:cs="Arial"/>
          <w:sz w:val="20"/>
          <w:szCs w:val="20"/>
        </w:rPr>
        <w:t>a desktop analysis, using satellite imagery;</w:t>
      </w:r>
    </w:p>
    <w:p w14:paraId="3A9F7C30" w14:textId="6B38FDAC" w:rsidR="00844D70" w:rsidRPr="00844D70" w:rsidRDefault="00844D70">
      <w:pPr>
        <w:pStyle w:val="ListParagraph"/>
        <w:numPr>
          <w:ilvl w:val="0"/>
          <w:numId w:val="8"/>
        </w:numPr>
        <w:jc w:val="both"/>
        <w:rPr>
          <w:rFonts w:ascii="Century Gothic" w:hAnsi="Century Gothic" w:cs="Arial"/>
          <w:sz w:val="20"/>
          <w:szCs w:val="20"/>
        </w:rPr>
      </w:pPr>
      <w:r w:rsidRPr="00844D70">
        <w:rPr>
          <w:rFonts w:ascii="Century Gothic" w:hAnsi="Century Gothic" w:cs="Arial"/>
          <w:sz w:val="20"/>
          <w:szCs w:val="20"/>
        </w:rPr>
        <w:t>a preliminary on-site inspection; and</w:t>
      </w:r>
    </w:p>
    <w:p w14:paraId="136C1C13" w14:textId="3474DDCA" w:rsidR="00844D70" w:rsidRPr="00844D70" w:rsidRDefault="00844D70">
      <w:pPr>
        <w:pStyle w:val="ListParagraph"/>
        <w:numPr>
          <w:ilvl w:val="0"/>
          <w:numId w:val="8"/>
        </w:numPr>
        <w:jc w:val="both"/>
        <w:rPr>
          <w:rFonts w:ascii="Century Gothic" w:hAnsi="Century Gothic" w:cs="Arial"/>
          <w:sz w:val="20"/>
          <w:szCs w:val="20"/>
        </w:rPr>
      </w:pPr>
      <w:r w:rsidRPr="00844D70">
        <w:rPr>
          <w:rFonts w:ascii="Century Gothic" w:hAnsi="Century Gothic" w:cs="Arial"/>
          <w:sz w:val="20"/>
          <w:szCs w:val="20"/>
        </w:rPr>
        <w:t>any other available and relevant information.</w:t>
      </w:r>
    </w:p>
    <w:p w14:paraId="357DC830" w14:textId="026D6AC7" w:rsidR="00844D70" w:rsidRPr="00844D70" w:rsidRDefault="00844D70">
      <w:pPr>
        <w:pStyle w:val="ListParagraph"/>
        <w:numPr>
          <w:ilvl w:val="0"/>
          <w:numId w:val="8"/>
        </w:numPr>
        <w:jc w:val="both"/>
        <w:rPr>
          <w:rFonts w:ascii="Century Gothic" w:hAnsi="Century Gothic" w:cs="Arial"/>
          <w:sz w:val="20"/>
          <w:szCs w:val="20"/>
        </w:rPr>
      </w:pPr>
      <w:r w:rsidRPr="00844D70">
        <w:rPr>
          <w:rFonts w:ascii="Century Gothic" w:hAnsi="Century Gothic" w:cs="Arial"/>
          <w:sz w:val="20"/>
          <w:szCs w:val="20"/>
        </w:rPr>
        <w:t>The outcome of the site sensitivity verification must be recorded in the form of a report that:</w:t>
      </w:r>
    </w:p>
    <w:p w14:paraId="0C6FD121" w14:textId="77777777" w:rsidR="00056876" w:rsidRDefault="00844D70">
      <w:pPr>
        <w:pStyle w:val="ListParagraph"/>
        <w:numPr>
          <w:ilvl w:val="0"/>
          <w:numId w:val="9"/>
        </w:numPr>
        <w:jc w:val="both"/>
        <w:rPr>
          <w:rFonts w:ascii="Century Gothic" w:hAnsi="Century Gothic" w:cs="Arial"/>
          <w:sz w:val="20"/>
          <w:szCs w:val="20"/>
        </w:rPr>
      </w:pPr>
      <w:r w:rsidRPr="00844D70">
        <w:rPr>
          <w:rFonts w:ascii="Century Gothic" w:hAnsi="Century Gothic" w:cs="Arial"/>
          <w:sz w:val="20"/>
          <w:szCs w:val="20"/>
        </w:rPr>
        <w:t>confirms or disputes the current use of the land and the environmental sensitivity as identified by the</w:t>
      </w:r>
      <w:r>
        <w:rPr>
          <w:rFonts w:ascii="Century Gothic" w:hAnsi="Century Gothic" w:cs="Arial"/>
          <w:sz w:val="20"/>
          <w:szCs w:val="20"/>
        </w:rPr>
        <w:t xml:space="preserve"> </w:t>
      </w:r>
      <w:r w:rsidRPr="00844D70">
        <w:rPr>
          <w:rFonts w:ascii="Century Gothic" w:hAnsi="Century Gothic" w:cs="Arial"/>
          <w:sz w:val="20"/>
          <w:szCs w:val="20"/>
        </w:rPr>
        <w:t>screening tool, such as new developments or infrastructure, the change in vegetation cover or status etc.;</w:t>
      </w:r>
    </w:p>
    <w:p w14:paraId="39DF45AA" w14:textId="77777777" w:rsidR="00056876" w:rsidRDefault="00844D70">
      <w:pPr>
        <w:pStyle w:val="ListParagraph"/>
        <w:numPr>
          <w:ilvl w:val="0"/>
          <w:numId w:val="9"/>
        </w:numPr>
        <w:jc w:val="both"/>
        <w:rPr>
          <w:rFonts w:ascii="Century Gothic" w:hAnsi="Century Gothic" w:cs="Arial"/>
          <w:sz w:val="20"/>
          <w:szCs w:val="20"/>
        </w:rPr>
      </w:pPr>
      <w:r w:rsidRPr="00056876">
        <w:rPr>
          <w:rFonts w:ascii="Century Gothic" w:hAnsi="Century Gothic" w:cs="Arial"/>
          <w:sz w:val="20"/>
          <w:szCs w:val="20"/>
        </w:rPr>
        <w:t>contains a motivation and evidence (e.g. photographs) of either the verified or different use of the land</w:t>
      </w:r>
      <w:r w:rsidR="00056876">
        <w:rPr>
          <w:rFonts w:ascii="Century Gothic" w:hAnsi="Century Gothic" w:cs="Arial"/>
          <w:sz w:val="20"/>
          <w:szCs w:val="20"/>
        </w:rPr>
        <w:t xml:space="preserve"> </w:t>
      </w:r>
      <w:r w:rsidRPr="00056876">
        <w:rPr>
          <w:rFonts w:ascii="Century Gothic" w:hAnsi="Century Gothic" w:cs="Arial"/>
          <w:sz w:val="20"/>
          <w:szCs w:val="20"/>
        </w:rPr>
        <w:t>and environmental sensitivity; and</w:t>
      </w:r>
    </w:p>
    <w:p w14:paraId="76981FA1" w14:textId="2AE7E95F" w:rsidR="00844D70" w:rsidRPr="00056876" w:rsidRDefault="00844D70">
      <w:pPr>
        <w:pStyle w:val="ListParagraph"/>
        <w:numPr>
          <w:ilvl w:val="0"/>
          <w:numId w:val="9"/>
        </w:numPr>
        <w:jc w:val="both"/>
        <w:rPr>
          <w:rFonts w:ascii="Century Gothic" w:hAnsi="Century Gothic" w:cs="Arial"/>
          <w:sz w:val="20"/>
          <w:szCs w:val="20"/>
        </w:rPr>
      </w:pPr>
      <w:r w:rsidRPr="00056876">
        <w:rPr>
          <w:rFonts w:ascii="Century Gothic" w:hAnsi="Century Gothic" w:cs="Arial"/>
          <w:sz w:val="20"/>
          <w:szCs w:val="20"/>
        </w:rPr>
        <w:t>is submitted together with the relevant assessment report prepared in accordance with the requirements</w:t>
      </w:r>
      <w:r w:rsidR="00056876">
        <w:rPr>
          <w:rFonts w:ascii="Century Gothic" w:hAnsi="Century Gothic" w:cs="Arial"/>
          <w:sz w:val="20"/>
          <w:szCs w:val="20"/>
        </w:rPr>
        <w:t xml:space="preserve"> </w:t>
      </w:r>
      <w:r w:rsidRPr="00056876">
        <w:rPr>
          <w:rFonts w:ascii="Century Gothic" w:hAnsi="Century Gothic" w:cs="Arial"/>
          <w:sz w:val="20"/>
          <w:szCs w:val="20"/>
        </w:rPr>
        <w:t>of the Environmental Impact Assessment Regulations.</w:t>
      </w:r>
    </w:p>
    <w:p w14:paraId="6DF1EFF1" w14:textId="62ABDF08" w:rsidR="008C6434" w:rsidRDefault="008C6434">
      <w:pPr>
        <w:pStyle w:val="ListParagraph"/>
        <w:numPr>
          <w:ilvl w:val="0"/>
          <w:numId w:val="3"/>
        </w:numPr>
        <w:jc w:val="both"/>
        <w:rPr>
          <w:rFonts w:ascii="Century Gothic" w:hAnsi="Century Gothic" w:cs="Arial"/>
          <w:sz w:val="20"/>
          <w:szCs w:val="20"/>
        </w:rPr>
      </w:pPr>
      <w:r w:rsidRPr="00607346">
        <w:rPr>
          <w:rFonts w:ascii="Century Gothic" w:hAnsi="Century Gothic" w:cs="Arial"/>
          <w:sz w:val="20"/>
          <w:szCs w:val="20"/>
        </w:rPr>
        <w:t>A baseline description</w:t>
      </w:r>
      <w:r w:rsidR="00607346" w:rsidRPr="00607346">
        <w:rPr>
          <w:rFonts w:ascii="Century Gothic" w:hAnsi="Century Gothic" w:cs="Arial"/>
          <w:sz w:val="20"/>
          <w:szCs w:val="20"/>
        </w:rPr>
        <w:t xml:space="preserve"> of the </w:t>
      </w:r>
      <w:proofErr w:type="spellStart"/>
      <w:proofErr w:type="gramStart"/>
      <w:r w:rsidR="00607346" w:rsidRPr="00607346">
        <w:rPr>
          <w:rFonts w:ascii="Century Gothic" w:hAnsi="Century Gothic" w:cs="Arial"/>
          <w:sz w:val="20"/>
          <w:szCs w:val="20"/>
        </w:rPr>
        <w:t>agro</w:t>
      </w:r>
      <w:proofErr w:type="spellEnd"/>
      <w:r w:rsidR="00607346" w:rsidRPr="00607346">
        <w:rPr>
          <w:rFonts w:ascii="Century Gothic" w:hAnsi="Century Gothic" w:cs="Arial"/>
          <w:sz w:val="20"/>
          <w:szCs w:val="20"/>
        </w:rPr>
        <w:t>-ecosystem</w:t>
      </w:r>
      <w:proofErr w:type="gramEnd"/>
      <w:r w:rsidR="00607346" w:rsidRPr="00607346">
        <w:rPr>
          <w:rFonts w:ascii="Century Gothic" w:hAnsi="Century Gothic" w:cs="Arial"/>
          <w:sz w:val="20"/>
          <w:szCs w:val="20"/>
        </w:rPr>
        <w:t xml:space="preserve"> </w:t>
      </w:r>
      <w:r w:rsidR="00607346">
        <w:rPr>
          <w:rFonts w:ascii="Century Gothic" w:hAnsi="Century Gothic" w:cs="Arial"/>
          <w:sz w:val="20"/>
          <w:szCs w:val="20"/>
        </w:rPr>
        <w:t>must be provided</w:t>
      </w:r>
      <w:r w:rsidR="00A1632B">
        <w:rPr>
          <w:rFonts w:ascii="Century Gothic" w:hAnsi="Century Gothic" w:cs="Arial"/>
          <w:sz w:val="20"/>
          <w:szCs w:val="20"/>
        </w:rPr>
        <w:t>. The Baseline description must explain</w:t>
      </w:r>
      <w:r w:rsidR="00607346">
        <w:rPr>
          <w:rFonts w:ascii="Century Gothic" w:hAnsi="Century Gothic" w:cs="Arial"/>
          <w:sz w:val="20"/>
          <w:szCs w:val="20"/>
        </w:rPr>
        <w:t xml:space="preserve"> </w:t>
      </w:r>
      <w:r w:rsidR="00A1632B">
        <w:rPr>
          <w:rFonts w:ascii="Century Gothic" w:hAnsi="Century Gothic" w:cs="Arial"/>
          <w:sz w:val="20"/>
          <w:szCs w:val="20"/>
        </w:rPr>
        <w:t>any</w:t>
      </w:r>
      <w:r w:rsidRPr="00607346">
        <w:rPr>
          <w:rFonts w:ascii="Century Gothic" w:hAnsi="Century Gothic" w:cs="Arial"/>
          <w:sz w:val="20"/>
          <w:szCs w:val="20"/>
        </w:rPr>
        <w:t xml:space="preserve"> </w:t>
      </w:r>
      <w:r w:rsidR="00607346" w:rsidRPr="00607346">
        <w:rPr>
          <w:rFonts w:ascii="Century Gothic" w:hAnsi="Century Gothic" w:cs="Arial"/>
          <w:sz w:val="20"/>
          <w:szCs w:val="20"/>
        </w:rPr>
        <w:t xml:space="preserve">current </w:t>
      </w:r>
      <w:r w:rsidR="00A1632B">
        <w:rPr>
          <w:rFonts w:ascii="Century Gothic" w:hAnsi="Century Gothic" w:cs="Arial"/>
          <w:sz w:val="20"/>
          <w:szCs w:val="20"/>
        </w:rPr>
        <w:t>agricultural activities</w:t>
      </w:r>
      <w:r w:rsidRPr="00607346">
        <w:rPr>
          <w:rFonts w:ascii="Century Gothic" w:hAnsi="Century Gothic" w:cs="Arial"/>
          <w:sz w:val="20"/>
          <w:szCs w:val="20"/>
        </w:rPr>
        <w:t xml:space="preserve">, </w:t>
      </w:r>
      <w:r w:rsidR="00A1632B">
        <w:rPr>
          <w:rFonts w:ascii="Century Gothic" w:hAnsi="Century Gothic" w:cs="Arial"/>
          <w:sz w:val="20"/>
          <w:szCs w:val="20"/>
        </w:rPr>
        <w:t xml:space="preserve">the existing </w:t>
      </w:r>
      <w:r w:rsidRPr="00607346">
        <w:rPr>
          <w:rFonts w:ascii="Century Gothic" w:hAnsi="Century Gothic" w:cs="Arial"/>
          <w:sz w:val="20"/>
          <w:szCs w:val="20"/>
        </w:rPr>
        <w:t xml:space="preserve">environmental </w:t>
      </w:r>
      <w:r w:rsidR="00A1632B">
        <w:rPr>
          <w:rFonts w:ascii="Century Gothic" w:hAnsi="Century Gothic" w:cs="Arial"/>
          <w:sz w:val="20"/>
          <w:szCs w:val="20"/>
        </w:rPr>
        <w:t>attributes</w:t>
      </w:r>
      <w:r w:rsidRPr="00607346">
        <w:rPr>
          <w:rFonts w:ascii="Century Gothic" w:hAnsi="Century Gothic" w:cs="Arial"/>
          <w:sz w:val="20"/>
          <w:szCs w:val="20"/>
        </w:rPr>
        <w:t xml:space="preserve"> and impacts on </w:t>
      </w:r>
      <w:r w:rsidR="001A7299">
        <w:rPr>
          <w:rFonts w:ascii="Century Gothic" w:hAnsi="Century Gothic" w:cs="Arial"/>
          <w:sz w:val="20"/>
          <w:szCs w:val="20"/>
        </w:rPr>
        <w:t>any alternative sites.</w:t>
      </w:r>
    </w:p>
    <w:p w14:paraId="758ED913" w14:textId="77777777" w:rsidR="00FE0E3C" w:rsidRPr="00607346" w:rsidRDefault="00FE0E3C">
      <w:pPr>
        <w:pStyle w:val="ListParagraph"/>
        <w:numPr>
          <w:ilvl w:val="0"/>
          <w:numId w:val="3"/>
        </w:numPr>
        <w:jc w:val="both"/>
        <w:rPr>
          <w:rFonts w:ascii="Century Gothic" w:hAnsi="Century Gothic" w:cs="Arial"/>
          <w:sz w:val="20"/>
          <w:szCs w:val="20"/>
        </w:rPr>
      </w:pPr>
      <w:r>
        <w:rPr>
          <w:rFonts w:ascii="Century Gothic" w:hAnsi="Century Gothic" w:cs="Arial"/>
          <w:sz w:val="20"/>
          <w:szCs w:val="20"/>
          <w:lang w:val="en-US"/>
        </w:rPr>
        <w:t>Identify and list all legislation and permit requirements that are relevant to the development proposal in context of the study.</w:t>
      </w:r>
    </w:p>
    <w:p w14:paraId="042A96BB" w14:textId="1E7C82FD" w:rsidR="00BA01A9" w:rsidRDefault="00607346">
      <w:pPr>
        <w:pStyle w:val="ListParagraph"/>
        <w:numPr>
          <w:ilvl w:val="0"/>
          <w:numId w:val="3"/>
        </w:numPr>
        <w:jc w:val="both"/>
        <w:rPr>
          <w:rFonts w:ascii="Century Gothic" w:hAnsi="Century Gothic" w:cs="Arial"/>
          <w:sz w:val="20"/>
          <w:szCs w:val="20"/>
        </w:rPr>
      </w:pPr>
      <w:r>
        <w:rPr>
          <w:rFonts w:ascii="Century Gothic" w:hAnsi="Century Gothic" w:cs="Arial"/>
          <w:sz w:val="20"/>
          <w:szCs w:val="20"/>
        </w:rPr>
        <w:t>Detailed features required of the baseline description is</w:t>
      </w:r>
      <w:r w:rsidR="00BA01A9">
        <w:rPr>
          <w:rFonts w:ascii="Century Gothic" w:hAnsi="Century Gothic" w:cs="Arial"/>
          <w:sz w:val="20"/>
          <w:szCs w:val="20"/>
        </w:rPr>
        <w:t xml:space="preserve"> provided in the Gazetted Protocols</w:t>
      </w:r>
      <w:r w:rsidR="001A7299">
        <w:rPr>
          <w:rFonts w:ascii="Century Gothic" w:hAnsi="Century Gothic" w:cs="Arial"/>
          <w:sz w:val="20"/>
          <w:szCs w:val="20"/>
        </w:rPr>
        <w:t>, this includes:</w:t>
      </w:r>
    </w:p>
    <w:p w14:paraId="2C641296" w14:textId="77777777" w:rsidR="001A7299" w:rsidRPr="001A7299" w:rsidRDefault="001A7299">
      <w:pPr>
        <w:pStyle w:val="ListParagraph"/>
        <w:numPr>
          <w:ilvl w:val="0"/>
          <w:numId w:val="4"/>
        </w:numPr>
        <w:jc w:val="both"/>
        <w:rPr>
          <w:rFonts w:ascii="Century Gothic" w:hAnsi="Century Gothic" w:cs="Arial"/>
          <w:sz w:val="20"/>
          <w:szCs w:val="20"/>
        </w:rPr>
      </w:pPr>
      <w:r w:rsidRPr="001A7299">
        <w:rPr>
          <w:rFonts w:ascii="Century Gothic" w:hAnsi="Century Gothic" w:cs="Arial"/>
          <w:sz w:val="20"/>
          <w:szCs w:val="20"/>
        </w:rPr>
        <w:t xml:space="preserve">The assessment must be undertaken based on a site inspection as well as an investigation of the current production figures, where the land is under cultivation or has been within the past 5 years, and must identify: </w:t>
      </w:r>
    </w:p>
    <w:p w14:paraId="497A824E" w14:textId="77777777" w:rsidR="001A7299" w:rsidRDefault="001A7299">
      <w:pPr>
        <w:pStyle w:val="ListParagraph"/>
        <w:numPr>
          <w:ilvl w:val="0"/>
          <w:numId w:val="5"/>
        </w:numPr>
        <w:jc w:val="both"/>
        <w:rPr>
          <w:rFonts w:ascii="Century Gothic" w:hAnsi="Century Gothic" w:cs="Arial"/>
          <w:sz w:val="20"/>
          <w:szCs w:val="20"/>
        </w:rPr>
      </w:pPr>
      <w:r w:rsidRPr="001A7299">
        <w:rPr>
          <w:rFonts w:ascii="Century Gothic" w:hAnsi="Century Gothic" w:cs="Arial"/>
          <w:sz w:val="20"/>
          <w:szCs w:val="20"/>
        </w:rPr>
        <w:t>the extent of the impact of the proposed development on the agricultural resources; and</w:t>
      </w:r>
    </w:p>
    <w:p w14:paraId="5A343ED0" w14:textId="53D91153" w:rsidR="001A7299" w:rsidRPr="001A7299" w:rsidRDefault="001A7299">
      <w:pPr>
        <w:pStyle w:val="ListParagraph"/>
        <w:numPr>
          <w:ilvl w:val="0"/>
          <w:numId w:val="5"/>
        </w:numPr>
        <w:jc w:val="both"/>
        <w:rPr>
          <w:rFonts w:ascii="Century Gothic" w:hAnsi="Century Gothic" w:cs="Arial"/>
          <w:sz w:val="20"/>
          <w:szCs w:val="20"/>
        </w:rPr>
      </w:pPr>
      <w:r w:rsidRPr="001A7299">
        <w:rPr>
          <w:rFonts w:ascii="Century Gothic" w:hAnsi="Century Gothic" w:cs="Arial"/>
          <w:sz w:val="20"/>
          <w:szCs w:val="20"/>
        </w:rPr>
        <w:t>whether or not the proposed development will have an unacceptable impact on the agricultural production capability of the site, and in the event where it does, whether such a negative impact is outweighed by the positive impact of the proposed development on agricultural resources.</w:t>
      </w:r>
    </w:p>
    <w:p w14:paraId="215A86DF" w14:textId="77777777" w:rsidR="001A7299" w:rsidRPr="001A7299" w:rsidRDefault="001A7299">
      <w:pPr>
        <w:pStyle w:val="ListParagraph"/>
        <w:numPr>
          <w:ilvl w:val="0"/>
          <w:numId w:val="4"/>
        </w:numPr>
        <w:jc w:val="both"/>
        <w:rPr>
          <w:rFonts w:ascii="Century Gothic" w:hAnsi="Century Gothic" w:cs="Arial"/>
          <w:sz w:val="20"/>
          <w:szCs w:val="20"/>
        </w:rPr>
      </w:pPr>
      <w:r w:rsidRPr="001A7299">
        <w:rPr>
          <w:rFonts w:ascii="Century Gothic" w:hAnsi="Century Gothic" w:cs="Arial"/>
          <w:sz w:val="20"/>
          <w:szCs w:val="20"/>
        </w:rPr>
        <w:t xml:space="preserve">The status quo of the site must be described, including the following aspects which must be considered as a minimum in the baseline description of the agroecosystem: </w:t>
      </w:r>
    </w:p>
    <w:p w14:paraId="73BC4477" w14:textId="77777777" w:rsidR="001A7299" w:rsidRDefault="001A7299">
      <w:pPr>
        <w:pStyle w:val="ListParagraph"/>
        <w:numPr>
          <w:ilvl w:val="0"/>
          <w:numId w:val="6"/>
        </w:numPr>
        <w:jc w:val="both"/>
        <w:rPr>
          <w:rFonts w:ascii="Century Gothic" w:hAnsi="Century Gothic" w:cs="Arial"/>
          <w:sz w:val="20"/>
          <w:szCs w:val="20"/>
        </w:rPr>
      </w:pPr>
      <w:r w:rsidRPr="001A7299">
        <w:rPr>
          <w:rFonts w:ascii="Century Gothic" w:hAnsi="Century Gothic" w:cs="Arial"/>
          <w:sz w:val="20"/>
          <w:szCs w:val="20"/>
        </w:rPr>
        <w:t xml:space="preserve">the soil form/s, soil depth (effective and total soil depth), top and sub-soil clay percentage, terrain unit and slope; </w:t>
      </w:r>
    </w:p>
    <w:p w14:paraId="29B9EA6B" w14:textId="693A2B26" w:rsidR="001A7299" w:rsidRDefault="001A7299">
      <w:pPr>
        <w:pStyle w:val="ListParagraph"/>
        <w:numPr>
          <w:ilvl w:val="0"/>
          <w:numId w:val="6"/>
        </w:numPr>
        <w:jc w:val="both"/>
        <w:rPr>
          <w:rFonts w:ascii="Century Gothic" w:hAnsi="Century Gothic" w:cs="Arial"/>
          <w:sz w:val="20"/>
          <w:szCs w:val="20"/>
        </w:rPr>
      </w:pPr>
      <w:r w:rsidRPr="001A7299">
        <w:rPr>
          <w:rFonts w:ascii="Century Gothic" w:hAnsi="Century Gothic" w:cs="Arial"/>
          <w:sz w:val="20"/>
          <w:szCs w:val="20"/>
        </w:rPr>
        <w:t xml:space="preserve">where applicable, the vegetation composition, available water sources as well as </w:t>
      </w:r>
      <w:proofErr w:type="spellStart"/>
      <w:r w:rsidRPr="001A7299">
        <w:rPr>
          <w:rFonts w:ascii="Century Gothic" w:hAnsi="Century Gothic" w:cs="Arial"/>
          <w:sz w:val="20"/>
          <w:szCs w:val="20"/>
        </w:rPr>
        <w:t>agro</w:t>
      </w:r>
      <w:proofErr w:type="spellEnd"/>
      <w:r w:rsidRPr="001A7299">
        <w:rPr>
          <w:rFonts w:ascii="Century Gothic" w:hAnsi="Century Gothic" w:cs="Arial"/>
          <w:sz w:val="20"/>
          <w:szCs w:val="20"/>
        </w:rPr>
        <w:t>-climatic information;</w:t>
      </w:r>
    </w:p>
    <w:p w14:paraId="198A0097" w14:textId="0FA4E0E9" w:rsidR="001A7299" w:rsidRPr="001A7299" w:rsidRDefault="001A7299">
      <w:pPr>
        <w:pStyle w:val="ListParagraph"/>
        <w:numPr>
          <w:ilvl w:val="0"/>
          <w:numId w:val="6"/>
        </w:numPr>
        <w:jc w:val="both"/>
        <w:rPr>
          <w:rFonts w:ascii="Century Gothic" w:hAnsi="Century Gothic" w:cs="Arial"/>
          <w:sz w:val="20"/>
          <w:szCs w:val="20"/>
        </w:rPr>
      </w:pPr>
      <w:r w:rsidRPr="001A7299">
        <w:rPr>
          <w:rFonts w:ascii="Century Gothic" w:hAnsi="Century Gothic" w:cs="Arial"/>
          <w:sz w:val="20"/>
          <w:szCs w:val="20"/>
        </w:rPr>
        <w:lastRenderedPageBreak/>
        <w:t>the current productivity of the land based on production figures for all</w:t>
      </w:r>
      <w:r>
        <w:rPr>
          <w:rFonts w:ascii="Century Gothic" w:hAnsi="Century Gothic" w:cs="Arial"/>
          <w:sz w:val="20"/>
          <w:szCs w:val="20"/>
        </w:rPr>
        <w:t xml:space="preserve"> </w:t>
      </w:r>
      <w:r w:rsidRPr="001A7299">
        <w:rPr>
          <w:rFonts w:ascii="Century Gothic" w:hAnsi="Century Gothic" w:cs="Arial"/>
          <w:sz w:val="20"/>
          <w:szCs w:val="20"/>
        </w:rPr>
        <w:t>agricultural activities undertaken on the land for the past 5 years,</w:t>
      </w:r>
      <w:r>
        <w:rPr>
          <w:rFonts w:ascii="Century Gothic" w:hAnsi="Century Gothic" w:cs="Arial"/>
          <w:sz w:val="20"/>
          <w:szCs w:val="20"/>
        </w:rPr>
        <w:t xml:space="preserve"> </w:t>
      </w:r>
      <w:r w:rsidRPr="001A7299">
        <w:rPr>
          <w:rFonts w:ascii="Century Gothic" w:hAnsi="Century Gothic" w:cs="Arial"/>
          <w:sz w:val="20"/>
          <w:szCs w:val="20"/>
        </w:rPr>
        <w:t>expressed as an annual figure and broken down into production units;</w:t>
      </w:r>
    </w:p>
    <w:p w14:paraId="2445781D" w14:textId="675C15C1" w:rsidR="001A7299" w:rsidRPr="001A7299" w:rsidRDefault="001A7299">
      <w:pPr>
        <w:pStyle w:val="ListParagraph"/>
        <w:numPr>
          <w:ilvl w:val="0"/>
          <w:numId w:val="6"/>
        </w:numPr>
        <w:jc w:val="both"/>
        <w:rPr>
          <w:rFonts w:ascii="Century Gothic" w:hAnsi="Century Gothic" w:cs="Arial"/>
          <w:sz w:val="20"/>
          <w:szCs w:val="20"/>
        </w:rPr>
      </w:pPr>
      <w:r w:rsidRPr="001A7299">
        <w:rPr>
          <w:rFonts w:ascii="Century Gothic" w:hAnsi="Century Gothic" w:cs="Arial"/>
          <w:sz w:val="20"/>
          <w:szCs w:val="20"/>
        </w:rPr>
        <w:t>the current employment figures (both permanent and casual) for the land</w:t>
      </w:r>
      <w:r>
        <w:rPr>
          <w:rFonts w:ascii="Century Gothic" w:hAnsi="Century Gothic" w:cs="Arial"/>
          <w:sz w:val="20"/>
          <w:szCs w:val="20"/>
        </w:rPr>
        <w:t xml:space="preserve"> </w:t>
      </w:r>
      <w:r w:rsidRPr="001A7299">
        <w:rPr>
          <w:rFonts w:ascii="Century Gothic" w:hAnsi="Century Gothic" w:cs="Arial"/>
          <w:sz w:val="20"/>
          <w:szCs w:val="20"/>
        </w:rPr>
        <w:t>for the past 3 years, expressed as an annual figure; and</w:t>
      </w:r>
    </w:p>
    <w:p w14:paraId="77964684" w14:textId="68FC1F54" w:rsidR="001A7299" w:rsidRDefault="001A7299">
      <w:pPr>
        <w:pStyle w:val="ListParagraph"/>
        <w:numPr>
          <w:ilvl w:val="0"/>
          <w:numId w:val="6"/>
        </w:numPr>
        <w:jc w:val="both"/>
        <w:rPr>
          <w:rFonts w:ascii="Century Gothic" w:hAnsi="Century Gothic" w:cs="Arial"/>
          <w:sz w:val="20"/>
          <w:szCs w:val="20"/>
        </w:rPr>
      </w:pPr>
      <w:r w:rsidRPr="001A7299">
        <w:rPr>
          <w:rFonts w:ascii="Century Gothic" w:hAnsi="Century Gothic" w:cs="Arial"/>
          <w:sz w:val="20"/>
          <w:szCs w:val="20"/>
        </w:rPr>
        <w:t>existing impacts on the site, located on a map (e.g. erosion, alien</w:t>
      </w:r>
      <w:r>
        <w:rPr>
          <w:rFonts w:ascii="Century Gothic" w:hAnsi="Century Gothic" w:cs="Arial"/>
          <w:sz w:val="20"/>
          <w:szCs w:val="20"/>
        </w:rPr>
        <w:t xml:space="preserve"> </w:t>
      </w:r>
      <w:r w:rsidRPr="001A7299">
        <w:rPr>
          <w:rFonts w:ascii="Century Gothic" w:hAnsi="Century Gothic" w:cs="Arial"/>
          <w:sz w:val="20"/>
          <w:szCs w:val="20"/>
        </w:rPr>
        <w:t>vegetation, non-agricultural infrastructure, waste, etc.).</w:t>
      </w:r>
    </w:p>
    <w:p w14:paraId="2B4AC3B1" w14:textId="5FCA78AF" w:rsidR="005071A0" w:rsidRDefault="005071A0">
      <w:pPr>
        <w:pStyle w:val="ListParagraph"/>
        <w:numPr>
          <w:ilvl w:val="0"/>
          <w:numId w:val="4"/>
        </w:numPr>
        <w:jc w:val="both"/>
        <w:rPr>
          <w:rFonts w:ascii="Century Gothic" w:hAnsi="Century Gothic" w:cs="Arial"/>
          <w:sz w:val="20"/>
          <w:szCs w:val="20"/>
        </w:rPr>
      </w:pPr>
      <w:r>
        <w:rPr>
          <w:rFonts w:ascii="Century Gothic" w:hAnsi="Century Gothic" w:cs="Arial"/>
          <w:sz w:val="20"/>
          <w:szCs w:val="20"/>
        </w:rPr>
        <w:t xml:space="preserve">Confirm Sensitivity of the Site. </w:t>
      </w:r>
    </w:p>
    <w:p w14:paraId="49BA649B" w14:textId="73AC1F4C" w:rsidR="004D0BB4" w:rsidRPr="004D0BB4" w:rsidRDefault="004D0BB4">
      <w:pPr>
        <w:pStyle w:val="ListParagraph"/>
        <w:numPr>
          <w:ilvl w:val="0"/>
          <w:numId w:val="10"/>
        </w:numPr>
        <w:jc w:val="both"/>
        <w:rPr>
          <w:rFonts w:ascii="Century Gothic" w:hAnsi="Century Gothic" w:cs="Arial"/>
          <w:sz w:val="20"/>
          <w:szCs w:val="20"/>
        </w:rPr>
      </w:pPr>
      <w:r>
        <w:rPr>
          <w:rFonts w:ascii="Century Gothic" w:hAnsi="Century Gothic" w:cs="Arial"/>
          <w:sz w:val="20"/>
          <w:szCs w:val="20"/>
        </w:rPr>
        <w:t xml:space="preserve">Based on the findings the specialist is to heed the section </w:t>
      </w:r>
      <w:r w:rsidRPr="004D0BB4">
        <w:rPr>
          <w:rFonts w:ascii="Century Gothic" w:hAnsi="Century Gothic" w:cs="Arial"/>
          <w:sz w:val="20"/>
          <w:szCs w:val="20"/>
        </w:rPr>
        <w:t xml:space="preserve">1.1. </w:t>
      </w:r>
      <w:r>
        <w:rPr>
          <w:rFonts w:ascii="Century Gothic" w:hAnsi="Century Gothic" w:cs="Arial"/>
          <w:sz w:val="20"/>
          <w:szCs w:val="20"/>
        </w:rPr>
        <w:t>of the protocol which indicates that, “</w:t>
      </w:r>
      <w:r w:rsidRPr="004D0BB4">
        <w:rPr>
          <w:rFonts w:ascii="Century Gothic" w:hAnsi="Century Gothic" w:cs="Arial"/>
          <w:sz w:val="20"/>
          <w:szCs w:val="20"/>
        </w:rPr>
        <w:t xml:space="preserve">An applicant intending to undertake an activity identified in the scope of this protocol on a site identified by the screening tool as being of “very high” or “high” sensitivity for agricultural resources must submit an Agricultural </w:t>
      </w:r>
      <w:proofErr w:type="spellStart"/>
      <w:r w:rsidRPr="004D0BB4">
        <w:rPr>
          <w:rFonts w:ascii="Century Gothic" w:hAnsi="Century Gothic" w:cs="Arial"/>
          <w:sz w:val="20"/>
          <w:szCs w:val="20"/>
        </w:rPr>
        <w:t>Agro</w:t>
      </w:r>
      <w:proofErr w:type="spellEnd"/>
      <w:r w:rsidRPr="004D0BB4">
        <w:rPr>
          <w:rFonts w:ascii="Century Gothic" w:hAnsi="Century Gothic" w:cs="Arial"/>
          <w:sz w:val="20"/>
          <w:szCs w:val="20"/>
        </w:rPr>
        <w:t>-Ecosystem Specialist Assessment, unless:</w:t>
      </w:r>
    </w:p>
    <w:p w14:paraId="5DC27887" w14:textId="77777777" w:rsidR="004D0BB4" w:rsidRPr="004D0BB4" w:rsidRDefault="004D0BB4" w:rsidP="004D0BB4">
      <w:pPr>
        <w:pStyle w:val="ListParagraph"/>
        <w:jc w:val="both"/>
        <w:rPr>
          <w:rFonts w:ascii="Century Gothic" w:hAnsi="Century Gothic" w:cs="Arial"/>
          <w:sz w:val="20"/>
          <w:szCs w:val="20"/>
        </w:rPr>
      </w:pPr>
      <w:r w:rsidRPr="004D0BB4">
        <w:rPr>
          <w:rFonts w:ascii="Century Gothic" w:hAnsi="Century Gothic" w:cs="Arial"/>
          <w:sz w:val="20"/>
          <w:szCs w:val="20"/>
        </w:rPr>
        <w:t>1.1.1. the application includes a linear activity for which impacts to the agricultural resource are temporary and the land in the opinion of the soil scientist or agricultural specialist, based on the mitigation and remedial measures, can be returned to the current land capability within two years of the completion of the construction phase;</w:t>
      </w:r>
    </w:p>
    <w:p w14:paraId="0896BCB2" w14:textId="77777777" w:rsidR="004D0BB4" w:rsidRPr="004D0BB4" w:rsidRDefault="004D0BB4" w:rsidP="004D0BB4">
      <w:pPr>
        <w:pStyle w:val="ListParagraph"/>
        <w:jc w:val="both"/>
        <w:rPr>
          <w:rFonts w:ascii="Century Gothic" w:hAnsi="Century Gothic" w:cs="Arial"/>
          <w:sz w:val="20"/>
          <w:szCs w:val="20"/>
        </w:rPr>
      </w:pPr>
      <w:r w:rsidRPr="004D0BB4">
        <w:rPr>
          <w:rFonts w:ascii="Century Gothic" w:hAnsi="Century Gothic" w:cs="Arial"/>
          <w:sz w:val="20"/>
          <w:szCs w:val="20"/>
        </w:rPr>
        <w:t>1.1.2. the impact on agricultural resources is from an electricity pylon; or</w:t>
      </w:r>
    </w:p>
    <w:p w14:paraId="19D1B07D" w14:textId="77777777" w:rsidR="004D0BB4" w:rsidRPr="004D0BB4" w:rsidRDefault="004D0BB4" w:rsidP="004D0BB4">
      <w:pPr>
        <w:pStyle w:val="ListParagraph"/>
        <w:jc w:val="both"/>
        <w:rPr>
          <w:rFonts w:ascii="Century Gothic" w:hAnsi="Century Gothic" w:cs="Arial"/>
          <w:sz w:val="20"/>
          <w:szCs w:val="20"/>
        </w:rPr>
      </w:pPr>
      <w:r w:rsidRPr="004D0BB4">
        <w:rPr>
          <w:rFonts w:ascii="Century Gothic" w:hAnsi="Century Gothic" w:cs="Arial"/>
          <w:sz w:val="20"/>
          <w:szCs w:val="20"/>
        </w:rPr>
        <w:t>1.1.3. information gathered from the site sensitivity verification differs from the designation of “very high” or “high” agricultural sensitivity, and it is found to be of a “medium” or “low” sensitivity.</w:t>
      </w:r>
    </w:p>
    <w:p w14:paraId="7584C5B6" w14:textId="1C6C6B40" w:rsidR="004D0BB4" w:rsidRPr="004D0BB4" w:rsidRDefault="004D0BB4" w:rsidP="004D0BB4">
      <w:pPr>
        <w:pStyle w:val="ListParagraph"/>
        <w:jc w:val="both"/>
        <w:rPr>
          <w:rFonts w:ascii="Century Gothic" w:hAnsi="Century Gothic" w:cs="Arial"/>
          <w:sz w:val="20"/>
          <w:szCs w:val="20"/>
        </w:rPr>
      </w:pPr>
      <w:r w:rsidRPr="004D0BB4">
        <w:rPr>
          <w:rFonts w:ascii="Century Gothic" w:hAnsi="Century Gothic" w:cs="Arial"/>
          <w:sz w:val="20"/>
          <w:szCs w:val="20"/>
        </w:rPr>
        <w:t>1.2. Should paragraphs 1.1.1; 1.1.2; or 1.1.3 apply, an Agricultural Compliance Statement must be submitted.</w:t>
      </w:r>
    </w:p>
    <w:p w14:paraId="60F7CE0E" w14:textId="5B034258" w:rsidR="004311ED" w:rsidRPr="004311ED" w:rsidRDefault="005071A0" w:rsidP="004311ED">
      <w:pPr>
        <w:rPr>
          <w:rFonts w:ascii="Century Gothic" w:hAnsi="Century Gothic" w:cs="Arial"/>
          <w:sz w:val="20"/>
          <w:szCs w:val="20"/>
        </w:rPr>
      </w:pPr>
      <w:r>
        <w:rPr>
          <w:rFonts w:ascii="Century Gothic" w:hAnsi="Century Gothic" w:cs="Arial"/>
          <w:b/>
          <w:bCs/>
          <w:sz w:val="20"/>
          <w:szCs w:val="20"/>
        </w:rPr>
        <w:t>P</w:t>
      </w:r>
      <w:r w:rsidR="004311ED" w:rsidRPr="004311ED">
        <w:rPr>
          <w:rFonts w:ascii="Century Gothic" w:hAnsi="Century Gothic" w:cs="Arial"/>
          <w:b/>
          <w:bCs/>
          <w:sz w:val="20"/>
          <w:szCs w:val="20"/>
        </w:rPr>
        <w:t>hase 2</w:t>
      </w:r>
      <w:r w:rsidR="00671204">
        <w:rPr>
          <w:rFonts w:ascii="Century Gothic" w:hAnsi="Century Gothic" w:cs="Arial"/>
          <w:b/>
          <w:bCs/>
          <w:sz w:val="20"/>
          <w:szCs w:val="20"/>
        </w:rPr>
        <w:t xml:space="preserve">, if applicable </w:t>
      </w:r>
      <w:r w:rsidR="004311ED" w:rsidRPr="004311ED">
        <w:rPr>
          <w:rFonts w:ascii="Century Gothic" w:hAnsi="Century Gothic" w:cs="Arial"/>
          <w:b/>
          <w:bCs/>
          <w:sz w:val="20"/>
          <w:szCs w:val="20"/>
        </w:rPr>
        <w:t>(Compliance Statement</w:t>
      </w:r>
      <w:r w:rsidR="00850363">
        <w:rPr>
          <w:rFonts w:ascii="Century Gothic" w:hAnsi="Century Gothic" w:cs="Arial"/>
          <w:b/>
          <w:bCs/>
          <w:sz w:val="20"/>
          <w:szCs w:val="20"/>
        </w:rPr>
        <w:t xml:space="preserve"> Content</w:t>
      </w:r>
      <w:r w:rsidR="004311ED" w:rsidRPr="004311ED">
        <w:rPr>
          <w:rFonts w:ascii="Century Gothic" w:hAnsi="Century Gothic" w:cs="Arial"/>
          <w:b/>
          <w:bCs/>
          <w:sz w:val="20"/>
          <w:szCs w:val="20"/>
        </w:rPr>
        <w:t>)</w:t>
      </w:r>
    </w:p>
    <w:p w14:paraId="71BEE34A" w14:textId="5B55D765" w:rsidR="004311ED" w:rsidRPr="002302F5" w:rsidRDefault="004311ED">
      <w:pPr>
        <w:pStyle w:val="ListParagraph"/>
        <w:numPr>
          <w:ilvl w:val="0"/>
          <w:numId w:val="7"/>
        </w:numPr>
        <w:jc w:val="both"/>
        <w:rPr>
          <w:rFonts w:ascii="Century Gothic" w:hAnsi="Century Gothic" w:cs="Arial"/>
          <w:sz w:val="20"/>
          <w:szCs w:val="20"/>
        </w:rPr>
      </w:pPr>
      <w:r w:rsidRPr="004311ED">
        <w:rPr>
          <w:rFonts w:ascii="Century Gothic" w:hAnsi="Century Gothic" w:cs="Arial"/>
          <w:sz w:val="20"/>
          <w:szCs w:val="20"/>
        </w:rPr>
        <w:t xml:space="preserve">The compliance statement must be prepared by a soil scientist or agricultural specialist </w:t>
      </w:r>
      <w:r w:rsidRPr="002302F5">
        <w:rPr>
          <w:rFonts w:ascii="Century Gothic" w:hAnsi="Century Gothic" w:cs="Arial"/>
          <w:sz w:val="20"/>
          <w:szCs w:val="20"/>
        </w:rPr>
        <w:t>registered with the SACNASP.</w:t>
      </w:r>
    </w:p>
    <w:p w14:paraId="1FBD3339" w14:textId="09A84919" w:rsidR="004311ED" w:rsidRPr="002302F5" w:rsidRDefault="004311ED">
      <w:pPr>
        <w:pStyle w:val="ListParagraph"/>
        <w:numPr>
          <w:ilvl w:val="0"/>
          <w:numId w:val="7"/>
        </w:numPr>
        <w:jc w:val="both"/>
        <w:rPr>
          <w:rFonts w:ascii="Century Gothic" w:hAnsi="Century Gothic" w:cs="Arial"/>
          <w:sz w:val="20"/>
          <w:szCs w:val="20"/>
        </w:rPr>
      </w:pPr>
      <w:r w:rsidRPr="002302F5">
        <w:rPr>
          <w:rFonts w:ascii="Century Gothic" w:hAnsi="Century Gothic" w:cs="Arial"/>
          <w:sz w:val="20"/>
          <w:szCs w:val="20"/>
        </w:rPr>
        <w:t>be applicable to the preferred site and proposed development footprint;</w:t>
      </w:r>
    </w:p>
    <w:p w14:paraId="3862E195" w14:textId="698278FB" w:rsidR="004311ED" w:rsidRPr="002302F5" w:rsidRDefault="004311ED">
      <w:pPr>
        <w:pStyle w:val="ListParagraph"/>
        <w:numPr>
          <w:ilvl w:val="0"/>
          <w:numId w:val="7"/>
        </w:numPr>
        <w:jc w:val="both"/>
        <w:rPr>
          <w:rFonts w:ascii="Century Gothic" w:hAnsi="Century Gothic" w:cs="Arial"/>
          <w:sz w:val="20"/>
          <w:szCs w:val="20"/>
        </w:rPr>
      </w:pPr>
      <w:r w:rsidRPr="002302F5">
        <w:rPr>
          <w:rFonts w:ascii="Century Gothic" w:hAnsi="Century Gothic" w:cs="Arial"/>
          <w:sz w:val="20"/>
          <w:szCs w:val="20"/>
        </w:rPr>
        <w:t>confirm that the site is of “low” or “medium” sensitivity for agriculture; and</w:t>
      </w:r>
    </w:p>
    <w:p w14:paraId="4474DCBB" w14:textId="4002E8CA" w:rsidR="004311ED" w:rsidRPr="002302F5" w:rsidRDefault="004311ED">
      <w:pPr>
        <w:pStyle w:val="ListParagraph"/>
        <w:numPr>
          <w:ilvl w:val="0"/>
          <w:numId w:val="7"/>
        </w:numPr>
        <w:jc w:val="both"/>
        <w:rPr>
          <w:rFonts w:ascii="Century Gothic" w:hAnsi="Century Gothic" w:cs="Arial"/>
          <w:sz w:val="20"/>
          <w:szCs w:val="20"/>
        </w:rPr>
      </w:pPr>
      <w:r w:rsidRPr="002302F5">
        <w:rPr>
          <w:rFonts w:ascii="Century Gothic" w:hAnsi="Century Gothic" w:cs="Arial"/>
          <w:sz w:val="20"/>
          <w:szCs w:val="20"/>
        </w:rPr>
        <w:t xml:space="preserve">indicate </w:t>
      </w:r>
      <w:proofErr w:type="gramStart"/>
      <w:r w:rsidRPr="002302F5">
        <w:rPr>
          <w:rFonts w:ascii="Century Gothic" w:hAnsi="Century Gothic" w:cs="Arial"/>
          <w:sz w:val="20"/>
          <w:szCs w:val="20"/>
        </w:rPr>
        <w:t>whether or not</w:t>
      </w:r>
      <w:proofErr w:type="gramEnd"/>
      <w:r w:rsidRPr="002302F5">
        <w:rPr>
          <w:rFonts w:ascii="Century Gothic" w:hAnsi="Century Gothic" w:cs="Arial"/>
          <w:sz w:val="20"/>
          <w:szCs w:val="20"/>
        </w:rPr>
        <w:t xml:space="preserve"> the proposed development will have an unacceptable impact on the agricultural production capability of the site.</w:t>
      </w:r>
    </w:p>
    <w:p w14:paraId="5244D656" w14:textId="78D8F4AB" w:rsidR="004311ED" w:rsidRPr="002302F5" w:rsidRDefault="004311ED">
      <w:pPr>
        <w:pStyle w:val="ListParagraph"/>
        <w:numPr>
          <w:ilvl w:val="0"/>
          <w:numId w:val="7"/>
        </w:numPr>
        <w:jc w:val="both"/>
        <w:rPr>
          <w:rFonts w:ascii="Century Gothic" w:hAnsi="Century Gothic" w:cs="Arial"/>
          <w:sz w:val="20"/>
          <w:szCs w:val="20"/>
        </w:rPr>
      </w:pPr>
      <w:r w:rsidRPr="002302F5">
        <w:rPr>
          <w:rFonts w:ascii="Century Gothic" w:hAnsi="Century Gothic" w:cs="Arial"/>
          <w:sz w:val="20"/>
          <w:szCs w:val="20"/>
        </w:rPr>
        <w:t>The compliance statement must contain, as a minimum, the following information:</w:t>
      </w:r>
    </w:p>
    <w:p w14:paraId="22EDF35D" w14:textId="77777777" w:rsidR="00850363" w:rsidRDefault="004311ED">
      <w:pPr>
        <w:pStyle w:val="ListParagraph"/>
        <w:numPr>
          <w:ilvl w:val="0"/>
          <w:numId w:val="4"/>
        </w:numPr>
        <w:jc w:val="both"/>
        <w:rPr>
          <w:rFonts w:ascii="Century Gothic" w:hAnsi="Century Gothic" w:cs="Arial"/>
          <w:sz w:val="20"/>
          <w:szCs w:val="20"/>
        </w:rPr>
      </w:pPr>
      <w:r w:rsidRPr="002302F5">
        <w:rPr>
          <w:rFonts w:ascii="Century Gothic" w:hAnsi="Century Gothic" w:cs="Arial"/>
          <w:sz w:val="20"/>
          <w:szCs w:val="20"/>
        </w:rPr>
        <w:t>contact details and relevant experience</w:t>
      </w:r>
      <w:r w:rsidRPr="004311ED">
        <w:rPr>
          <w:rFonts w:ascii="Century Gothic" w:hAnsi="Century Gothic" w:cs="Arial"/>
          <w:sz w:val="20"/>
          <w:szCs w:val="20"/>
        </w:rPr>
        <w:t xml:space="preserve"> as well as the SACNASP registration number of the soil scientist or agricultural specialist preparing the assessment including a curriculum vitae;</w:t>
      </w:r>
    </w:p>
    <w:p w14:paraId="4CF8A532" w14:textId="77777777" w:rsidR="00850363" w:rsidRDefault="004311ED">
      <w:pPr>
        <w:pStyle w:val="ListParagraph"/>
        <w:numPr>
          <w:ilvl w:val="0"/>
          <w:numId w:val="4"/>
        </w:numPr>
        <w:jc w:val="both"/>
        <w:rPr>
          <w:rFonts w:ascii="Century Gothic" w:hAnsi="Century Gothic" w:cs="Arial"/>
          <w:sz w:val="20"/>
          <w:szCs w:val="20"/>
        </w:rPr>
      </w:pPr>
      <w:r w:rsidRPr="00850363">
        <w:rPr>
          <w:rFonts w:ascii="Century Gothic" w:hAnsi="Century Gothic" w:cs="Arial"/>
          <w:sz w:val="20"/>
          <w:szCs w:val="20"/>
        </w:rPr>
        <w:t>a signed statement of independence;</w:t>
      </w:r>
    </w:p>
    <w:p w14:paraId="6B6BDECC" w14:textId="77777777" w:rsidR="004D0BB4" w:rsidRDefault="004311ED">
      <w:pPr>
        <w:pStyle w:val="ListParagraph"/>
        <w:numPr>
          <w:ilvl w:val="0"/>
          <w:numId w:val="4"/>
        </w:numPr>
        <w:jc w:val="both"/>
        <w:rPr>
          <w:rFonts w:ascii="Century Gothic" w:hAnsi="Century Gothic" w:cs="Arial"/>
          <w:sz w:val="20"/>
          <w:szCs w:val="20"/>
        </w:rPr>
      </w:pPr>
      <w:r w:rsidRPr="00850363">
        <w:rPr>
          <w:rFonts w:ascii="Century Gothic" w:hAnsi="Century Gothic" w:cs="Arial"/>
          <w:sz w:val="20"/>
          <w:szCs w:val="20"/>
        </w:rPr>
        <w:t>a map showing the proposed development footprint (including supporting infrastructure) with a 50m buffered development envelope, overlaid on the agricultural sensitivity map generated by the screening tool;</w:t>
      </w:r>
    </w:p>
    <w:p w14:paraId="42E11A4E" w14:textId="77777777" w:rsidR="004D0BB4" w:rsidRDefault="004D0BB4">
      <w:pPr>
        <w:pStyle w:val="ListParagraph"/>
        <w:numPr>
          <w:ilvl w:val="0"/>
          <w:numId w:val="4"/>
        </w:numPr>
        <w:jc w:val="both"/>
        <w:rPr>
          <w:rFonts w:ascii="Century Gothic" w:hAnsi="Century Gothic" w:cs="Arial"/>
          <w:sz w:val="20"/>
          <w:szCs w:val="20"/>
        </w:rPr>
      </w:pPr>
      <w:r w:rsidRPr="004D0BB4">
        <w:rPr>
          <w:rFonts w:ascii="Century Gothic" w:hAnsi="Century Gothic" w:cs="Arial"/>
          <w:sz w:val="20"/>
          <w:szCs w:val="20"/>
        </w:rPr>
        <w:t>calculations of the physical development footprint area for each land parcel as well as the total physical development footprint area of the proposed development including supporting infrastructure;</w:t>
      </w:r>
    </w:p>
    <w:p w14:paraId="1386DD70" w14:textId="6C165665" w:rsidR="004D0BB4" w:rsidRDefault="004D0BB4">
      <w:pPr>
        <w:pStyle w:val="ListParagraph"/>
        <w:numPr>
          <w:ilvl w:val="0"/>
          <w:numId w:val="4"/>
        </w:numPr>
        <w:jc w:val="both"/>
        <w:rPr>
          <w:rFonts w:ascii="Century Gothic" w:hAnsi="Century Gothic" w:cs="Arial"/>
          <w:sz w:val="20"/>
          <w:szCs w:val="20"/>
        </w:rPr>
      </w:pPr>
      <w:r w:rsidRPr="004D0BB4">
        <w:rPr>
          <w:rFonts w:ascii="Century Gothic" w:hAnsi="Century Gothic" w:cs="Arial"/>
          <w:sz w:val="20"/>
          <w:szCs w:val="20"/>
        </w:rPr>
        <w:t>confirmation that the development footprint is in line with the allowable development limits;</w:t>
      </w:r>
    </w:p>
    <w:p w14:paraId="6638F75F" w14:textId="77777777" w:rsidR="004D0BB4" w:rsidRDefault="004D0BB4">
      <w:pPr>
        <w:pStyle w:val="ListParagraph"/>
        <w:numPr>
          <w:ilvl w:val="0"/>
          <w:numId w:val="4"/>
        </w:numPr>
        <w:jc w:val="both"/>
        <w:rPr>
          <w:rFonts w:ascii="Century Gothic" w:hAnsi="Century Gothic" w:cs="Arial"/>
          <w:sz w:val="20"/>
          <w:szCs w:val="20"/>
        </w:rPr>
      </w:pPr>
      <w:r w:rsidRPr="004D0BB4">
        <w:rPr>
          <w:rFonts w:ascii="Century Gothic" w:hAnsi="Century Gothic" w:cs="Arial"/>
          <w:sz w:val="20"/>
          <w:szCs w:val="20"/>
        </w:rPr>
        <w:t>confirmation from the specialist that all reasonable measures have been taken through micro-siting to avoid or minimise fragmentation and disturbance of agricultural activities;</w:t>
      </w:r>
    </w:p>
    <w:p w14:paraId="302C6478" w14:textId="77777777" w:rsidR="004D0BB4" w:rsidRDefault="004D0BB4">
      <w:pPr>
        <w:pStyle w:val="ListParagraph"/>
        <w:numPr>
          <w:ilvl w:val="0"/>
          <w:numId w:val="4"/>
        </w:numPr>
        <w:jc w:val="both"/>
        <w:rPr>
          <w:rFonts w:ascii="Century Gothic" w:hAnsi="Century Gothic" w:cs="Arial"/>
          <w:sz w:val="20"/>
          <w:szCs w:val="20"/>
        </w:rPr>
      </w:pPr>
      <w:r w:rsidRPr="004D0BB4">
        <w:rPr>
          <w:rFonts w:ascii="Century Gothic" w:hAnsi="Century Gothic" w:cs="Arial"/>
          <w:sz w:val="20"/>
          <w:szCs w:val="20"/>
        </w:rPr>
        <w:t>a substantiated statement from the soil scientist or agricultural specialist on the acceptability, or not, of the proposed development and a recommendation on the approval, or not, of the proposed development;</w:t>
      </w:r>
    </w:p>
    <w:p w14:paraId="73A91702" w14:textId="77777777" w:rsidR="004D0BB4" w:rsidRDefault="004D0BB4">
      <w:pPr>
        <w:pStyle w:val="ListParagraph"/>
        <w:numPr>
          <w:ilvl w:val="0"/>
          <w:numId w:val="4"/>
        </w:numPr>
        <w:jc w:val="both"/>
        <w:rPr>
          <w:rFonts w:ascii="Century Gothic" w:hAnsi="Century Gothic" w:cs="Arial"/>
          <w:sz w:val="20"/>
          <w:szCs w:val="20"/>
        </w:rPr>
      </w:pPr>
      <w:r w:rsidRPr="004D0BB4">
        <w:rPr>
          <w:rFonts w:ascii="Century Gothic" w:hAnsi="Century Gothic" w:cs="Arial"/>
          <w:sz w:val="20"/>
          <w:szCs w:val="20"/>
        </w:rPr>
        <w:t>any conditions to which this statement is subjected;</w:t>
      </w:r>
    </w:p>
    <w:p w14:paraId="7DFC1886" w14:textId="77777777" w:rsidR="004D0BB4" w:rsidRDefault="004D0BB4">
      <w:pPr>
        <w:pStyle w:val="ListParagraph"/>
        <w:numPr>
          <w:ilvl w:val="0"/>
          <w:numId w:val="4"/>
        </w:numPr>
        <w:jc w:val="both"/>
        <w:rPr>
          <w:rFonts w:ascii="Century Gothic" w:hAnsi="Century Gothic" w:cs="Arial"/>
          <w:sz w:val="20"/>
          <w:szCs w:val="20"/>
        </w:rPr>
      </w:pPr>
      <w:r w:rsidRPr="004D0BB4">
        <w:rPr>
          <w:rFonts w:ascii="Century Gothic" w:hAnsi="Century Gothic" w:cs="Arial"/>
          <w:sz w:val="20"/>
          <w:szCs w:val="20"/>
        </w:rPr>
        <w:t>in the case of a linear activity, confirmation from the agricultural specialist or soil scientist, that in their opinion, based on the mitigation and remedial measures proposed, the land can be returned to the current state within two years of completion of the construction phase;</w:t>
      </w:r>
    </w:p>
    <w:p w14:paraId="19E32FAA" w14:textId="77777777" w:rsidR="004D0BB4" w:rsidRDefault="004D0BB4">
      <w:pPr>
        <w:pStyle w:val="ListParagraph"/>
        <w:numPr>
          <w:ilvl w:val="0"/>
          <w:numId w:val="4"/>
        </w:numPr>
        <w:jc w:val="both"/>
        <w:rPr>
          <w:rFonts w:ascii="Century Gothic" w:hAnsi="Century Gothic" w:cs="Arial"/>
          <w:sz w:val="20"/>
          <w:szCs w:val="20"/>
        </w:rPr>
      </w:pPr>
      <w:r w:rsidRPr="004D0BB4">
        <w:rPr>
          <w:rFonts w:ascii="Century Gothic" w:hAnsi="Century Gothic" w:cs="Arial"/>
          <w:sz w:val="20"/>
          <w:szCs w:val="20"/>
        </w:rPr>
        <w:t>where required, proposed impact management outcomes or any monitoring requirements for inclusion in the EMPr; and</w:t>
      </w:r>
    </w:p>
    <w:p w14:paraId="41C06371" w14:textId="131F715D" w:rsidR="004D0BB4" w:rsidRPr="00671204" w:rsidRDefault="004D0BB4">
      <w:pPr>
        <w:pStyle w:val="ListParagraph"/>
        <w:numPr>
          <w:ilvl w:val="0"/>
          <w:numId w:val="4"/>
        </w:numPr>
        <w:jc w:val="both"/>
        <w:rPr>
          <w:rFonts w:ascii="Century Gothic" w:hAnsi="Century Gothic" w:cs="Arial"/>
          <w:sz w:val="20"/>
          <w:szCs w:val="20"/>
        </w:rPr>
      </w:pPr>
      <w:r w:rsidRPr="004D0BB4">
        <w:rPr>
          <w:rFonts w:ascii="Century Gothic" w:hAnsi="Century Gothic" w:cs="Arial"/>
          <w:sz w:val="20"/>
          <w:szCs w:val="20"/>
        </w:rPr>
        <w:t>a description of the assumptions made and any uncertainties or gaps in knowledge or data.</w:t>
      </w:r>
      <w:r w:rsidRPr="004D0BB4">
        <w:rPr>
          <w:rFonts w:ascii="Century Gothic" w:hAnsi="Century Gothic" w:cs="Arial"/>
          <w:b/>
          <w:sz w:val="20"/>
          <w:szCs w:val="20"/>
        </w:rPr>
        <w:t xml:space="preserve"> </w:t>
      </w:r>
    </w:p>
    <w:p w14:paraId="384CB522" w14:textId="1C9B8E84" w:rsidR="00671204" w:rsidRDefault="00671204" w:rsidP="00671204">
      <w:pPr>
        <w:jc w:val="both"/>
        <w:rPr>
          <w:rFonts w:ascii="Century Gothic" w:hAnsi="Century Gothic" w:cs="Arial"/>
          <w:b/>
          <w:bCs/>
          <w:sz w:val="20"/>
          <w:szCs w:val="20"/>
        </w:rPr>
      </w:pPr>
      <w:r w:rsidRPr="00671204">
        <w:rPr>
          <w:rFonts w:ascii="Century Gothic" w:hAnsi="Century Gothic" w:cs="Arial"/>
          <w:b/>
          <w:bCs/>
          <w:sz w:val="20"/>
          <w:szCs w:val="20"/>
        </w:rPr>
        <w:lastRenderedPageBreak/>
        <w:t xml:space="preserve">Phase </w:t>
      </w:r>
      <w:r>
        <w:rPr>
          <w:rFonts w:ascii="Century Gothic" w:hAnsi="Century Gothic" w:cs="Arial"/>
          <w:b/>
          <w:bCs/>
          <w:sz w:val="20"/>
          <w:szCs w:val="20"/>
        </w:rPr>
        <w:t>3, if applicable</w:t>
      </w:r>
      <w:r w:rsidRPr="00671204">
        <w:rPr>
          <w:rFonts w:ascii="Century Gothic" w:hAnsi="Century Gothic" w:cs="Arial"/>
          <w:b/>
          <w:bCs/>
          <w:sz w:val="20"/>
          <w:szCs w:val="20"/>
        </w:rPr>
        <w:t xml:space="preserve"> (Agricultural </w:t>
      </w:r>
      <w:proofErr w:type="spellStart"/>
      <w:r w:rsidRPr="00671204">
        <w:rPr>
          <w:rFonts w:ascii="Century Gothic" w:hAnsi="Century Gothic" w:cs="Arial"/>
          <w:b/>
          <w:bCs/>
          <w:sz w:val="20"/>
          <w:szCs w:val="20"/>
        </w:rPr>
        <w:t>Agro</w:t>
      </w:r>
      <w:proofErr w:type="spellEnd"/>
      <w:r w:rsidRPr="00671204">
        <w:rPr>
          <w:rFonts w:ascii="Century Gothic" w:hAnsi="Century Gothic" w:cs="Arial"/>
          <w:b/>
          <w:bCs/>
          <w:sz w:val="20"/>
          <w:szCs w:val="20"/>
        </w:rPr>
        <w:t xml:space="preserve">-Ecosystem Specialist Assessment) </w:t>
      </w:r>
    </w:p>
    <w:p w14:paraId="235B7210" w14:textId="155FE434" w:rsidR="00671204" w:rsidRPr="00671204" w:rsidRDefault="00671204">
      <w:pPr>
        <w:pStyle w:val="ListParagraph"/>
        <w:numPr>
          <w:ilvl w:val="0"/>
          <w:numId w:val="11"/>
        </w:numPr>
        <w:ind w:left="426"/>
        <w:jc w:val="both"/>
        <w:rPr>
          <w:rFonts w:ascii="Century Gothic" w:hAnsi="Century Gothic" w:cs="Arial"/>
          <w:sz w:val="20"/>
          <w:szCs w:val="20"/>
        </w:rPr>
      </w:pPr>
      <w:r w:rsidRPr="00671204">
        <w:rPr>
          <w:rFonts w:ascii="Century Gothic" w:hAnsi="Century Gothic" w:cs="Arial"/>
          <w:sz w:val="20"/>
          <w:szCs w:val="20"/>
        </w:rPr>
        <w:t>The assessment must be undertaken by a soil scientist or agricultural specialist registered with the South African Council of Natural Scientific Professionals (SACNASP).</w:t>
      </w:r>
    </w:p>
    <w:p w14:paraId="0633A0BD" w14:textId="100855BD" w:rsidR="00671204" w:rsidRPr="00671204" w:rsidRDefault="00671204">
      <w:pPr>
        <w:pStyle w:val="ListParagraph"/>
        <w:numPr>
          <w:ilvl w:val="0"/>
          <w:numId w:val="11"/>
        </w:numPr>
        <w:ind w:left="426"/>
        <w:jc w:val="both"/>
        <w:rPr>
          <w:rFonts w:ascii="Century Gothic" w:hAnsi="Century Gothic" w:cs="Arial"/>
          <w:sz w:val="20"/>
          <w:szCs w:val="20"/>
        </w:rPr>
      </w:pPr>
      <w:r w:rsidRPr="00671204">
        <w:rPr>
          <w:rFonts w:ascii="Century Gothic" w:hAnsi="Century Gothic" w:cs="Arial"/>
          <w:sz w:val="20"/>
          <w:szCs w:val="20"/>
        </w:rPr>
        <w:t>The assessment must be undertaken on the preferred site and within the proposed development footprint.</w:t>
      </w:r>
    </w:p>
    <w:p w14:paraId="05AA2CBC" w14:textId="2ACDE93C" w:rsidR="00671204" w:rsidRPr="00671204" w:rsidRDefault="00671204">
      <w:pPr>
        <w:pStyle w:val="ListParagraph"/>
        <w:numPr>
          <w:ilvl w:val="0"/>
          <w:numId w:val="11"/>
        </w:numPr>
        <w:ind w:left="426"/>
        <w:jc w:val="both"/>
        <w:rPr>
          <w:rFonts w:ascii="Century Gothic" w:hAnsi="Century Gothic" w:cs="Arial"/>
          <w:sz w:val="20"/>
          <w:szCs w:val="20"/>
        </w:rPr>
      </w:pPr>
      <w:r w:rsidRPr="00671204">
        <w:rPr>
          <w:rFonts w:ascii="Century Gothic" w:hAnsi="Century Gothic" w:cs="Arial"/>
          <w:sz w:val="20"/>
          <w:szCs w:val="20"/>
        </w:rPr>
        <w:t>The assessment must be undertaken based on a site inspection as well as an investigation of the current production figures, where the land is under cultivation or has been within the past 5 years, and must identify:</w:t>
      </w:r>
    </w:p>
    <w:p w14:paraId="31614113" w14:textId="77777777" w:rsidR="00671204" w:rsidRDefault="00671204">
      <w:pPr>
        <w:pStyle w:val="ListParagraph"/>
        <w:numPr>
          <w:ilvl w:val="0"/>
          <w:numId w:val="12"/>
        </w:numPr>
        <w:jc w:val="both"/>
        <w:rPr>
          <w:rFonts w:ascii="Century Gothic" w:hAnsi="Century Gothic" w:cs="Arial"/>
          <w:sz w:val="20"/>
          <w:szCs w:val="20"/>
        </w:rPr>
      </w:pPr>
      <w:r w:rsidRPr="00671204">
        <w:rPr>
          <w:rFonts w:ascii="Century Gothic" w:hAnsi="Century Gothic" w:cs="Arial"/>
          <w:sz w:val="20"/>
          <w:szCs w:val="20"/>
        </w:rPr>
        <w:t>the extent of the impact of the proposed development on the agricultural resources; and</w:t>
      </w:r>
    </w:p>
    <w:p w14:paraId="2E1754FC" w14:textId="7B0A3C7B" w:rsidR="00671204" w:rsidRDefault="00671204">
      <w:pPr>
        <w:pStyle w:val="ListParagraph"/>
        <w:numPr>
          <w:ilvl w:val="0"/>
          <w:numId w:val="12"/>
        </w:numPr>
        <w:jc w:val="both"/>
        <w:rPr>
          <w:rFonts w:ascii="Century Gothic" w:hAnsi="Century Gothic" w:cs="Arial"/>
          <w:sz w:val="20"/>
          <w:szCs w:val="20"/>
        </w:rPr>
      </w:pPr>
      <w:r w:rsidRPr="00671204">
        <w:rPr>
          <w:rFonts w:ascii="Century Gothic" w:hAnsi="Century Gothic" w:cs="Arial"/>
          <w:sz w:val="20"/>
          <w:szCs w:val="20"/>
        </w:rPr>
        <w:t>whether or not the proposed development will have an unacceptable impact on the agricultural production capability of the site, and in the event where it does, whether such an impact is outweighed by the positive impact of the proposed development on agricultural resources.</w:t>
      </w:r>
    </w:p>
    <w:p w14:paraId="45CF13EB" w14:textId="573A92AC" w:rsidR="00671204" w:rsidRDefault="00671204">
      <w:pPr>
        <w:pStyle w:val="ListParagraph"/>
        <w:numPr>
          <w:ilvl w:val="0"/>
          <w:numId w:val="13"/>
        </w:numPr>
        <w:ind w:left="426"/>
        <w:jc w:val="both"/>
        <w:rPr>
          <w:rFonts w:ascii="Century Gothic" w:hAnsi="Century Gothic" w:cs="Arial"/>
          <w:sz w:val="20"/>
          <w:szCs w:val="20"/>
        </w:rPr>
      </w:pPr>
      <w:r w:rsidRPr="00671204">
        <w:rPr>
          <w:rFonts w:ascii="Century Gothic" w:hAnsi="Century Gothic" w:cs="Arial"/>
          <w:sz w:val="20"/>
          <w:szCs w:val="20"/>
        </w:rPr>
        <w:t xml:space="preserve">The assessment must include a description of the status quo, including the following aspects which must be considered as a minimum in the baseline description of the </w:t>
      </w:r>
      <w:proofErr w:type="spellStart"/>
      <w:proofErr w:type="gramStart"/>
      <w:r w:rsidRPr="00671204">
        <w:rPr>
          <w:rFonts w:ascii="Century Gothic" w:hAnsi="Century Gothic" w:cs="Arial"/>
          <w:sz w:val="20"/>
          <w:szCs w:val="20"/>
        </w:rPr>
        <w:t>agro</w:t>
      </w:r>
      <w:proofErr w:type="spellEnd"/>
      <w:r w:rsidRPr="00671204">
        <w:rPr>
          <w:rFonts w:ascii="Century Gothic" w:hAnsi="Century Gothic" w:cs="Arial"/>
          <w:sz w:val="20"/>
          <w:szCs w:val="20"/>
        </w:rPr>
        <w:t>-ecosystem</w:t>
      </w:r>
      <w:proofErr w:type="gramEnd"/>
      <w:r w:rsidRPr="00671204">
        <w:rPr>
          <w:rFonts w:ascii="Century Gothic" w:hAnsi="Century Gothic" w:cs="Arial"/>
          <w:sz w:val="20"/>
          <w:szCs w:val="20"/>
        </w:rPr>
        <w:t>:</w:t>
      </w:r>
    </w:p>
    <w:p w14:paraId="407EE6AE" w14:textId="0AD29AC8" w:rsidR="00671204" w:rsidRPr="00671204" w:rsidRDefault="00671204">
      <w:pPr>
        <w:pStyle w:val="ListParagraph"/>
        <w:numPr>
          <w:ilvl w:val="0"/>
          <w:numId w:val="14"/>
        </w:numPr>
        <w:jc w:val="both"/>
        <w:rPr>
          <w:rFonts w:ascii="Century Gothic" w:hAnsi="Century Gothic" w:cs="Arial"/>
          <w:sz w:val="20"/>
          <w:szCs w:val="20"/>
        </w:rPr>
      </w:pPr>
      <w:r w:rsidRPr="00671204">
        <w:rPr>
          <w:rFonts w:ascii="Century Gothic" w:hAnsi="Century Gothic" w:cs="Arial"/>
          <w:sz w:val="20"/>
          <w:szCs w:val="20"/>
        </w:rPr>
        <w:t>the soil form/s, soil depth (effective and total soil depth), top and sub-soil clay percentage, terrain unit and slope;</w:t>
      </w:r>
    </w:p>
    <w:p w14:paraId="5F6475A7" w14:textId="4C889165" w:rsidR="00671204" w:rsidRPr="00671204" w:rsidRDefault="00671204">
      <w:pPr>
        <w:pStyle w:val="ListParagraph"/>
        <w:numPr>
          <w:ilvl w:val="0"/>
          <w:numId w:val="14"/>
        </w:numPr>
        <w:jc w:val="both"/>
        <w:rPr>
          <w:rFonts w:ascii="Century Gothic" w:hAnsi="Century Gothic" w:cs="Arial"/>
          <w:sz w:val="20"/>
          <w:szCs w:val="20"/>
        </w:rPr>
      </w:pPr>
      <w:r w:rsidRPr="00671204">
        <w:rPr>
          <w:rFonts w:ascii="Century Gothic" w:hAnsi="Century Gothic" w:cs="Arial"/>
          <w:sz w:val="20"/>
          <w:szCs w:val="20"/>
        </w:rPr>
        <w:t>the soil form, soil depth (effective and total soil depth), top and sub-soil clay percentage, terrain unit and slope;</w:t>
      </w:r>
    </w:p>
    <w:p w14:paraId="2C027CB5" w14:textId="2E3EA603" w:rsidR="00671204" w:rsidRPr="00671204" w:rsidRDefault="00671204">
      <w:pPr>
        <w:pStyle w:val="ListParagraph"/>
        <w:numPr>
          <w:ilvl w:val="0"/>
          <w:numId w:val="14"/>
        </w:numPr>
        <w:jc w:val="both"/>
        <w:rPr>
          <w:rFonts w:ascii="Century Gothic" w:hAnsi="Century Gothic" w:cs="Arial"/>
          <w:sz w:val="20"/>
          <w:szCs w:val="20"/>
        </w:rPr>
      </w:pPr>
      <w:r w:rsidRPr="00671204">
        <w:rPr>
          <w:rFonts w:ascii="Century Gothic" w:hAnsi="Century Gothic" w:cs="Arial"/>
          <w:sz w:val="20"/>
          <w:szCs w:val="20"/>
        </w:rPr>
        <w:t xml:space="preserve">where applicable, the vegetation composition, available water sources as well as </w:t>
      </w:r>
      <w:proofErr w:type="spellStart"/>
      <w:r w:rsidRPr="00671204">
        <w:rPr>
          <w:rFonts w:ascii="Century Gothic" w:hAnsi="Century Gothic" w:cs="Arial"/>
          <w:sz w:val="20"/>
          <w:szCs w:val="20"/>
        </w:rPr>
        <w:t>agro</w:t>
      </w:r>
      <w:proofErr w:type="spellEnd"/>
      <w:r w:rsidRPr="00671204">
        <w:rPr>
          <w:rFonts w:ascii="Century Gothic" w:hAnsi="Century Gothic" w:cs="Arial"/>
          <w:sz w:val="20"/>
          <w:szCs w:val="20"/>
        </w:rPr>
        <w:t>-climatic information;</w:t>
      </w:r>
    </w:p>
    <w:p w14:paraId="7676FAF3" w14:textId="34737E28" w:rsidR="00671204" w:rsidRPr="00671204" w:rsidRDefault="00671204">
      <w:pPr>
        <w:pStyle w:val="ListParagraph"/>
        <w:numPr>
          <w:ilvl w:val="0"/>
          <w:numId w:val="14"/>
        </w:numPr>
        <w:jc w:val="both"/>
        <w:rPr>
          <w:rFonts w:ascii="Century Gothic" w:hAnsi="Century Gothic" w:cs="Arial"/>
          <w:sz w:val="20"/>
          <w:szCs w:val="20"/>
        </w:rPr>
      </w:pPr>
      <w:r w:rsidRPr="00671204">
        <w:rPr>
          <w:rFonts w:ascii="Century Gothic" w:hAnsi="Century Gothic" w:cs="Arial"/>
          <w:sz w:val="20"/>
          <w:szCs w:val="20"/>
        </w:rPr>
        <w:t>the current productivity of the land based on production figures for all agricultural activities undertaken on the land for the past 5 years, expressed as an annual figure and broken down into production units;</w:t>
      </w:r>
    </w:p>
    <w:p w14:paraId="4D863C41" w14:textId="4DBB9FCB" w:rsidR="00671204" w:rsidRPr="00671204" w:rsidRDefault="00671204">
      <w:pPr>
        <w:pStyle w:val="ListParagraph"/>
        <w:numPr>
          <w:ilvl w:val="0"/>
          <w:numId w:val="14"/>
        </w:numPr>
        <w:jc w:val="both"/>
        <w:rPr>
          <w:rFonts w:ascii="Century Gothic" w:hAnsi="Century Gothic" w:cs="Arial"/>
          <w:sz w:val="20"/>
          <w:szCs w:val="20"/>
        </w:rPr>
      </w:pPr>
      <w:r w:rsidRPr="00671204">
        <w:rPr>
          <w:rFonts w:ascii="Century Gothic" w:hAnsi="Century Gothic" w:cs="Arial"/>
          <w:sz w:val="20"/>
          <w:szCs w:val="20"/>
        </w:rPr>
        <w:t>the current employment figures (both permanent and casual) for the land for the past 3 years, expressed as an annual figure; and</w:t>
      </w:r>
    </w:p>
    <w:p w14:paraId="7D19BF4D" w14:textId="0D2EA37B" w:rsidR="00671204" w:rsidRDefault="00671204">
      <w:pPr>
        <w:pStyle w:val="ListParagraph"/>
        <w:numPr>
          <w:ilvl w:val="0"/>
          <w:numId w:val="14"/>
        </w:numPr>
        <w:jc w:val="both"/>
        <w:rPr>
          <w:rFonts w:ascii="Century Gothic" w:hAnsi="Century Gothic" w:cs="Arial"/>
          <w:sz w:val="20"/>
          <w:szCs w:val="20"/>
        </w:rPr>
      </w:pPr>
      <w:r w:rsidRPr="00671204">
        <w:rPr>
          <w:rFonts w:ascii="Century Gothic" w:hAnsi="Century Gothic" w:cs="Arial"/>
          <w:sz w:val="20"/>
          <w:szCs w:val="20"/>
        </w:rPr>
        <w:t>existing impacts on the site, located on a map (e.g. erosion, alien vegetation, non-agricultural infrastructure, waste, etc.).</w:t>
      </w:r>
    </w:p>
    <w:p w14:paraId="1A7F4E2F" w14:textId="63757FCF" w:rsidR="008D69BC" w:rsidRPr="008D69BC" w:rsidRDefault="008D69BC">
      <w:pPr>
        <w:pStyle w:val="ListParagraph"/>
        <w:numPr>
          <w:ilvl w:val="0"/>
          <w:numId w:val="13"/>
        </w:numPr>
        <w:jc w:val="both"/>
        <w:rPr>
          <w:rFonts w:ascii="Century Gothic" w:hAnsi="Century Gothic" w:cs="Arial"/>
          <w:sz w:val="20"/>
          <w:szCs w:val="20"/>
        </w:rPr>
      </w:pPr>
      <w:r w:rsidRPr="008D69BC">
        <w:rPr>
          <w:rFonts w:ascii="Century Gothic" w:hAnsi="Century Gothic" w:cs="Arial"/>
          <w:sz w:val="20"/>
          <w:szCs w:val="20"/>
        </w:rPr>
        <w:t xml:space="preserve">The assessment must include an assessment of impacts, including the following aspects which must be considered as a minimum in the predicted impact of the proposed development on the </w:t>
      </w:r>
      <w:proofErr w:type="spellStart"/>
      <w:proofErr w:type="gramStart"/>
      <w:r w:rsidRPr="008D69BC">
        <w:rPr>
          <w:rFonts w:ascii="Century Gothic" w:hAnsi="Century Gothic" w:cs="Arial"/>
          <w:sz w:val="20"/>
          <w:szCs w:val="20"/>
        </w:rPr>
        <w:t>agro</w:t>
      </w:r>
      <w:proofErr w:type="spellEnd"/>
      <w:r w:rsidRPr="008D69BC">
        <w:rPr>
          <w:rFonts w:ascii="Century Gothic" w:hAnsi="Century Gothic" w:cs="Arial"/>
          <w:sz w:val="20"/>
          <w:szCs w:val="20"/>
        </w:rPr>
        <w:t>-ecosystem</w:t>
      </w:r>
      <w:proofErr w:type="gramEnd"/>
      <w:r w:rsidRPr="008D69BC">
        <w:rPr>
          <w:rFonts w:ascii="Century Gothic" w:hAnsi="Century Gothic" w:cs="Arial"/>
          <w:sz w:val="20"/>
          <w:szCs w:val="20"/>
        </w:rPr>
        <w:t>:</w:t>
      </w:r>
    </w:p>
    <w:p w14:paraId="2DB12807" w14:textId="77777777" w:rsidR="008D69BC" w:rsidRDefault="008D69BC">
      <w:pPr>
        <w:pStyle w:val="ListParagraph"/>
        <w:numPr>
          <w:ilvl w:val="0"/>
          <w:numId w:val="15"/>
        </w:numPr>
        <w:jc w:val="both"/>
        <w:rPr>
          <w:rFonts w:ascii="Century Gothic" w:hAnsi="Century Gothic" w:cs="Arial"/>
          <w:sz w:val="20"/>
          <w:szCs w:val="20"/>
        </w:rPr>
      </w:pPr>
      <w:r w:rsidRPr="008D69BC">
        <w:rPr>
          <w:rFonts w:ascii="Century Gothic" w:hAnsi="Century Gothic" w:cs="Arial"/>
          <w:sz w:val="20"/>
          <w:szCs w:val="20"/>
        </w:rPr>
        <w:t>change in productivity for all agricultural activities based on the figures of the past 5 years, expressed as an annual figure and broken down into production units;</w:t>
      </w:r>
    </w:p>
    <w:p w14:paraId="2430E8A3" w14:textId="77777777" w:rsidR="008D69BC" w:rsidRDefault="008D69BC">
      <w:pPr>
        <w:pStyle w:val="ListParagraph"/>
        <w:numPr>
          <w:ilvl w:val="0"/>
          <w:numId w:val="15"/>
        </w:numPr>
        <w:jc w:val="both"/>
        <w:rPr>
          <w:rFonts w:ascii="Century Gothic" w:hAnsi="Century Gothic" w:cs="Arial"/>
          <w:sz w:val="20"/>
          <w:szCs w:val="20"/>
        </w:rPr>
      </w:pPr>
      <w:r w:rsidRPr="008D69BC">
        <w:rPr>
          <w:rFonts w:ascii="Century Gothic" w:hAnsi="Century Gothic" w:cs="Arial"/>
          <w:sz w:val="20"/>
          <w:szCs w:val="20"/>
        </w:rPr>
        <w:t>change in employment figures (both permanent and casual) for the past 5 years expressed as an annual figure; and</w:t>
      </w:r>
    </w:p>
    <w:p w14:paraId="51426526" w14:textId="03598B89" w:rsidR="008D69BC" w:rsidRDefault="008D69BC">
      <w:pPr>
        <w:pStyle w:val="ListParagraph"/>
        <w:numPr>
          <w:ilvl w:val="0"/>
          <w:numId w:val="15"/>
        </w:numPr>
        <w:jc w:val="both"/>
        <w:rPr>
          <w:rFonts w:ascii="Century Gothic" w:hAnsi="Century Gothic" w:cs="Arial"/>
          <w:sz w:val="20"/>
          <w:szCs w:val="20"/>
        </w:rPr>
      </w:pPr>
      <w:r w:rsidRPr="008D69BC">
        <w:rPr>
          <w:rFonts w:ascii="Century Gothic" w:hAnsi="Century Gothic" w:cs="Arial"/>
          <w:sz w:val="20"/>
          <w:szCs w:val="20"/>
        </w:rPr>
        <w:t>any alternative development footprints within the preferred site which would be of “medium” or “low” sensitivity for agricultural resources as identified by the screening tool and verified through the site sensitivity verification.</w:t>
      </w:r>
    </w:p>
    <w:p w14:paraId="5C69501F" w14:textId="61147E3A" w:rsidR="008D69BC" w:rsidRPr="008D69BC" w:rsidRDefault="008D69BC">
      <w:pPr>
        <w:pStyle w:val="ListParagraph"/>
        <w:numPr>
          <w:ilvl w:val="0"/>
          <w:numId w:val="13"/>
        </w:numPr>
        <w:jc w:val="both"/>
        <w:rPr>
          <w:rFonts w:ascii="Century Gothic" w:hAnsi="Century Gothic" w:cs="Arial"/>
          <w:sz w:val="20"/>
          <w:szCs w:val="20"/>
        </w:rPr>
      </w:pPr>
      <w:r w:rsidRPr="008D69BC">
        <w:rPr>
          <w:rFonts w:ascii="Century Gothic" w:hAnsi="Century Gothic" w:cs="Arial"/>
          <w:sz w:val="20"/>
          <w:szCs w:val="20"/>
        </w:rPr>
        <w:t xml:space="preserve">The findings of the Agricultural </w:t>
      </w:r>
      <w:proofErr w:type="spellStart"/>
      <w:r w:rsidRPr="008D69BC">
        <w:rPr>
          <w:rFonts w:ascii="Century Gothic" w:hAnsi="Century Gothic" w:cs="Arial"/>
          <w:sz w:val="20"/>
          <w:szCs w:val="20"/>
        </w:rPr>
        <w:t>Agro</w:t>
      </w:r>
      <w:proofErr w:type="spellEnd"/>
      <w:r w:rsidRPr="008D69BC">
        <w:rPr>
          <w:rFonts w:ascii="Century Gothic" w:hAnsi="Century Gothic" w:cs="Arial"/>
          <w:sz w:val="20"/>
          <w:szCs w:val="20"/>
        </w:rPr>
        <w:t xml:space="preserve">-Ecosystem Specialist Assessment must be written up in an Agricultural </w:t>
      </w:r>
      <w:proofErr w:type="spellStart"/>
      <w:r w:rsidRPr="008D69BC">
        <w:rPr>
          <w:rFonts w:ascii="Century Gothic" w:hAnsi="Century Gothic" w:cs="Arial"/>
          <w:sz w:val="20"/>
          <w:szCs w:val="20"/>
        </w:rPr>
        <w:t>Agro</w:t>
      </w:r>
      <w:proofErr w:type="spellEnd"/>
      <w:r w:rsidRPr="008D69BC">
        <w:rPr>
          <w:rFonts w:ascii="Century Gothic" w:hAnsi="Century Gothic" w:cs="Arial"/>
          <w:sz w:val="20"/>
          <w:szCs w:val="20"/>
        </w:rPr>
        <w:t>-Ecosystem Specialist Report that contains as a minimum the following information:</w:t>
      </w:r>
    </w:p>
    <w:p w14:paraId="41075A4A" w14:textId="223C8A2F" w:rsid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details and relevant experience as well as the SACNASP registration number of the soil scientist or agricultural specialist preparing the assessment including a curriculum</w:t>
      </w:r>
      <w:r>
        <w:rPr>
          <w:rFonts w:ascii="Century Gothic" w:hAnsi="Century Gothic" w:cs="Arial"/>
          <w:sz w:val="20"/>
          <w:szCs w:val="20"/>
        </w:rPr>
        <w:t xml:space="preserve"> </w:t>
      </w:r>
      <w:r w:rsidRPr="008D69BC">
        <w:rPr>
          <w:rFonts w:ascii="Century Gothic" w:hAnsi="Century Gothic" w:cs="Arial"/>
          <w:sz w:val="20"/>
          <w:szCs w:val="20"/>
        </w:rPr>
        <w:t>vitae;</w:t>
      </w:r>
    </w:p>
    <w:p w14:paraId="6E214B5D" w14:textId="77777777" w:rsid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a signed statement of independence by the specialist;</w:t>
      </w:r>
    </w:p>
    <w:p w14:paraId="7078D8E8" w14:textId="77777777" w:rsid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the duration, date and season of the site inspection and the relevance of the season to the outcome of the assessment;</w:t>
      </w:r>
    </w:p>
    <w:p w14:paraId="35862B48" w14:textId="77777777" w:rsid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a description of the methodology used to undertake the on-site assessment inclusive of the equipment and models used, as relevant;</w:t>
      </w:r>
    </w:p>
    <w:p w14:paraId="30A6E0FC" w14:textId="77777777" w:rsid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a map showing the proposed development footprint (including supporting infrastructure) with a 50m buffered development envelope, overlaid on the agricultural sensitivity map generated by the screening tool;</w:t>
      </w:r>
    </w:p>
    <w:p w14:paraId="1346EBE1" w14:textId="77777777" w:rsid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 xml:space="preserve">an indication of the potential losses in production and employment from the change of the agricultural use of land </w:t>
      </w:r>
      <w:proofErr w:type="gramStart"/>
      <w:r w:rsidRPr="008D69BC">
        <w:rPr>
          <w:rFonts w:ascii="Century Gothic" w:hAnsi="Century Gothic" w:cs="Arial"/>
          <w:sz w:val="20"/>
          <w:szCs w:val="20"/>
        </w:rPr>
        <w:t>as a result of</w:t>
      </w:r>
      <w:proofErr w:type="gramEnd"/>
      <w:r w:rsidRPr="008D69BC">
        <w:rPr>
          <w:rFonts w:ascii="Century Gothic" w:hAnsi="Century Gothic" w:cs="Arial"/>
          <w:sz w:val="20"/>
          <w:szCs w:val="20"/>
        </w:rPr>
        <w:t xml:space="preserve"> the proposed development;</w:t>
      </w:r>
    </w:p>
    <w:p w14:paraId="4CDDB3AC" w14:textId="77777777" w:rsid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lastRenderedPageBreak/>
        <w:t>an indication of possible long term benefits that will be generated by the project in relation to the benefits of the agricultural activities on the affected land;</w:t>
      </w:r>
    </w:p>
    <w:p w14:paraId="1D4AC3D7" w14:textId="7042ABBE" w:rsid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additional environmental impacts expected from the proposed development based on the current status quo of the land including erosion, alien vegetation, waste, etc.;</w:t>
      </w:r>
    </w:p>
    <w:p w14:paraId="39AA0FA6" w14:textId="390D8299" w:rsidR="008D69BC" w:rsidRP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information on the current agricultural activities being undertaken on adjacent land parcels;</w:t>
      </w:r>
    </w:p>
    <w:p w14:paraId="4C272EF1" w14:textId="5657F74E" w:rsidR="008D69BC" w:rsidRP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a motivation must be provided if there were development footprints identified as per paragraph 2.5.3 above that were identified as having a “low” or “medium” agriculture sensitivity and that were not considered appropriate;</w:t>
      </w:r>
    </w:p>
    <w:p w14:paraId="1640B303" w14:textId="07B74F5E" w:rsidR="008D69BC" w:rsidRP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confirmation from the soil scientist or agricultural specialist that all reasonable measures have been considered in the micro-siting of the proposed development to minimise fragmentation and disturbance of agricultural activities;</w:t>
      </w:r>
    </w:p>
    <w:p w14:paraId="4B203D4D" w14:textId="1E6C8F6F" w:rsidR="008D69BC" w:rsidRP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a substantiated statement from the soil scientist or agricultural specialist with regards to agricultural resources on the acceptability or not of the proposed development and a recommendation on the approval or not of the proposed development;</w:t>
      </w:r>
    </w:p>
    <w:p w14:paraId="2EDC8A31" w14:textId="45C75756" w:rsidR="008D69BC" w:rsidRP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any conditions to which this statement is subjected;</w:t>
      </w:r>
    </w:p>
    <w:p w14:paraId="5DAE3DC2" w14:textId="0B6E590F" w:rsidR="008D69BC" w:rsidRP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where identified, proposed impact management outcomes or any monitoring requirements and/or mitigation measures for inclusion in the Environmental Management Programme (EMPr);</w:t>
      </w:r>
    </w:p>
    <w:p w14:paraId="00843204" w14:textId="235B4D9F" w:rsidR="008D69BC" w:rsidRP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a description of the assumptions made and any uncertainties or gaps in knowledge or data;</w:t>
      </w:r>
    </w:p>
    <w:p w14:paraId="48C38532" w14:textId="04546EA6" w:rsid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calculations of the physical development footprint area for each land parcel as well as the total physical development footprint area of the proposed development (including supporting infrastructure);</w:t>
      </w:r>
    </w:p>
    <w:p w14:paraId="4FCFDBAA" w14:textId="05CB2438" w:rsidR="008D69BC" w:rsidRP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confirmation whether the development footprint is in line with the allowable development limits set in Table 1 above, including where applicable any deviation from the set development limits and motivation to support the deviation, including:</w:t>
      </w:r>
    </w:p>
    <w:p w14:paraId="5606995C" w14:textId="77777777" w:rsidR="008D69BC" w:rsidRDefault="008D69BC">
      <w:pPr>
        <w:pStyle w:val="ListParagraph"/>
        <w:numPr>
          <w:ilvl w:val="0"/>
          <w:numId w:val="17"/>
        </w:numPr>
        <w:jc w:val="both"/>
        <w:rPr>
          <w:rFonts w:ascii="Century Gothic" w:hAnsi="Century Gothic" w:cs="Arial"/>
          <w:sz w:val="20"/>
          <w:szCs w:val="20"/>
        </w:rPr>
      </w:pPr>
      <w:r w:rsidRPr="008D69BC">
        <w:rPr>
          <w:rFonts w:ascii="Century Gothic" w:hAnsi="Century Gothic" w:cs="Arial"/>
          <w:sz w:val="20"/>
          <w:szCs w:val="20"/>
        </w:rPr>
        <w:t>where relevant, reasons why the proposed development footprint is required to exceed the limit;</w:t>
      </w:r>
    </w:p>
    <w:p w14:paraId="5EBF00D2" w14:textId="77777777" w:rsidR="008D69BC" w:rsidRDefault="008D69BC">
      <w:pPr>
        <w:pStyle w:val="ListParagraph"/>
        <w:numPr>
          <w:ilvl w:val="0"/>
          <w:numId w:val="17"/>
        </w:numPr>
        <w:jc w:val="both"/>
        <w:rPr>
          <w:rFonts w:ascii="Century Gothic" w:hAnsi="Century Gothic" w:cs="Arial"/>
          <w:sz w:val="20"/>
          <w:szCs w:val="20"/>
        </w:rPr>
      </w:pPr>
      <w:r w:rsidRPr="008D69BC">
        <w:rPr>
          <w:rFonts w:ascii="Century Gothic" w:hAnsi="Century Gothic" w:cs="Arial"/>
          <w:sz w:val="20"/>
          <w:szCs w:val="20"/>
        </w:rPr>
        <w:t>where relevant, reasons why this exceedance will be in the national interest; and</w:t>
      </w:r>
    </w:p>
    <w:p w14:paraId="048E880A" w14:textId="519BBD6E" w:rsidR="008D69BC" w:rsidRPr="008D69BC" w:rsidRDefault="008D69BC">
      <w:pPr>
        <w:pStyle w:val="ListParagraph"/>
        <w:numPr>
          <w:ilvl w:val="0"/>
          <w:numId w:val="17"/>
        </w:numPr>
        <w:jc w:val="both"/>
        <w:rPr>
          <w:rFonts w:ascii="Century Gothic" w:hAnsi="Century Gothic" w:cs="Arial"/>
          <w:sz w:val="20"/>
          <w:szCs w:val="20"/>
        </w:rPr>
      </w:pPr>
      <w:r w:rsidRPr="008D69BC">
        <w:rPr>
          <w:rFonts w:ascii="Century Gothic" w:hAnsi="Century Gothic" w:cs="Arial"/>
          <w:sz w:val="20"/>
          <w:szCs w:val="20"/>
        </w:rPr>
        <w:t>where relevant, reasons why there are no alternative options available including evidence of alternatives considered; and</w:t>
      </w:r>
    </w:p>
    <w:p w14:paraId="6B0595A3" w14:textId="608F6CA7" w:rsidR="008D69BC" w:rsidRPr="008D69BC" w:rsidRDefault="008D69BC">
      <w:pPr>
        <w:pStyle w:val="ListParagraph"/>
        <w:numPr>
          <w:ilvl w:val="0"/>
          <w:numId w:val="16"/>
        </w:numPr>
        <w:jc w:val="both"/>
        <w:rPr>
          <w:rFonts w:ascii="Century Gothic" w:hAnsi="Century Gothic" w:cs="Arial"/>
          <w:sz w:val="20"/>
          <w:szCs w:val="20"/>
        </w:rPr>
      </w:pPr>
      <w:r w:rsidRPr="008D69BC">
        <w:rPr>
          <w:rFonts w:ascii="Century Gothic" w:hAnsi="Century Gothic" w:cs="Arial"/>
          <w:sz w:val="20"/>
          <w:szCs w:val="20"/>
        </w:rPr>
        <w:t>a map showing the renewable energy facilities within a 50km radius of the proposed development.</w:t>
      </w:r>
    </w:p>
    <w:p w14:paraId="13933BC5" w14:textId="77777777" w:rsidR="008D69BC" w:rsidRDefault="008D69BC">
      <w:pPr>
        <w:pStyle w:val="ListParagraph"/>
        <w:numPr>
          <w:ilvl w:val="0"/>
          <w:numId w:val="13"/>
        </w:numPr>
        <w:jc w:val="both"/>
        <w:rPr>
          <w:rFonts w:ascii="Century Gothic" w:hAnsi="Century Gothic" w:cs="Arial"/>
          <w:sz w:val="20"/>
          <w:szCs w:val="20"/>
        </w:rPr>
      </w:pPr>
      <w:r w:rsidRPr="008D69BC">
        <w:rPr>
          <w:rFonts w:ascii="Century Gothic" w:hAnsi="Century Gothic" w:cs="Arial"/>
          <w:sz w:val="20"/>
          <w:szCs w:val="20"/>
        </w:rPr>
        <w:t xml:space="preserve">The findings of the Agricultural </w:t>
      </w:r>
      <w:proofErr w:type="spellStart"/>
      <w:r w:rsidRPr="008D69BC">
        <w:rPr>
          <w:rFonts w:ascii="Century Gothic" w:hAnsi="Century Gothic" w:cs="Arial"/>
          <w:sz w:val="20"/>
          <w:szCs w:val="20"/>
        </w:rPr>
        <w:t>Agro</w:t>
      </w:r>
      <w:proofErr w:type="spellEnd"/>
      <w:r w:rsidRPr="008D69BC">
        <w:rPr>
          <w:rFonts w:ascii="Century Gothic" w:hAnsi="Century Gothic" w:cs="Arial"/>
          <w:sz w:val="20"/>
          <w:szCs w:val="20"/>
        </w:rPr>
        <w:t>-Ecosystem Assessment must be incorporated into the Basic Assessment Report or the Environmental Impact Assessment Report, including the mitigation and monitoring measures as identified, which are to be contained in the EMPr</w:t>
      </w:r>
      <w:r>
        <w:rPr>
          <w:rFonts w:ascii="Century Gothic" w:hAnsi="Century Gothic" w:cs="Arial"/>
          <w:sz w:val="20"/>
          <w:szCs w:val="20"/>
        </w:rPr>
        <w:t>.</w:t>
      </w:r>
    </w:p>
    <w:p w14:paraId="18FB5562" w14:textId="3665AE92" w:rsidR="00671204" w:rsidRPr="008D69BC" w:rsidRDefault="008D69BC">
      <w:pPr>
        <w:pStyle w:val="ListParagraph"/>
        <w:numPr>
          <w:ilvl w:val="0"/>
          <w:numId w:val="13"/>
        </w:numPr>
        <w:jc w:val="both"/>
        <w:rPr>
          <w:rFonts w:ascii="Century Gothic" w:hAnsi="Century Gothic" w:cs="Arial"/>
          <w:sz w:val="20"/>
          <w:szCs w:val="20"/>
        </w:rPr>
      </w:pPr>
      <w:r w:rsidRPr="008D69BC">
        <w:rPr>
          <w:rFonts w:ascii="Century Gothic" w:hAnsi="Century Gothic" w:cs="Arial"/>
          <w:sz w:val="20"/>
          <w:szCs w:val="20"/>
        </w:rPr>
        <w:t xml:space="preserve">A signed copy of the full Agricultural </w:t>
      </w:r>
      <w:proofErr w:type="spellStart"/>
      <w:r w:rsidRPr="008D69BC">
        <w:rPr>
          <w:rFonts w:ascii="Century Gothic" w:hAnsi="Century Gothic" w:cs="Arial"/>
          <w:sz w:val="20"/>
          <w:szCs w:val="20"/>
        </w:rPr>
        <w:t>Agro</w:t>
      </w:r>
      <w:proofErr w:type="spellEnd"/>
      <w:r w:rsidRPr="008D69BC">
        <w:rPr>
          <w:rFonts w:ascii="Century Gothic" w:hAnsi="Century Gothic" w:cs="Arial"/>
          <w:sz w:val="20"/>
          <w:szCs w:val="20"/>
        </w:rPr>
        <w:t>-Ecosystem Assessment must be appended to the Basic Assessment Report or Environmental Impact Assessment Report.</w:t>
      </w:r>
    </w:p>
    <w:p w14:paraId="7A1DD283" w14:textId="3BA84734" w:rsidR="00BC589F" w:rsidRPr="004D0BB4" w:rsidRDefault="00BC589F" w:rsidP="004D0BB4">
      <w:pPr>
        <w:ind w:left="720"/>
        <w:jc w:val="both"/>
        <w:rPr>
          <w:rFonts w:ascii="Century Gothic" w:hAnsi="Century Gothic" w:cs="Arial"/>
          <w:sz w:val="20"/>
          <w:szCs w:val="20"/>
        </w:rPr>
      </w:pPr>
      <w:r w:rsidRPr="004D0BB4">
        <w:rPr>
          <w:rFonts w:ascii="Century Gothic" w:hAnsi="Century Gothic" w:cs="Arial"/>
          <w:b/>
          <w:sz w:val="20"/>
          <w:szCs w:val="20"/>
        </w:rPr>
        <w:t>General</w:t>
      </w:r>
    </w:p>
    <w:p w14:paraId="6521DC48" w14:textId="77777777" w:rsidR="00822C31" w:rsidRPr="00822C31" w:rsidRDefault="00BC589F">
      <w:pPr>
        <w:numPr>
          <w:ilvl w:val="0"/>
          <w:numId w:val="2"/>
        </w:numPr>
        <w:spacing w:line="276" w:lineRule="auto"/>
        <w:ind w:left="360"/>
        <w:jc w:val="both"/>
        <w:rPr>
          <w:rFonts w:ascii="Century Gothic" w:hAnsi="Century Gothic" w:cs="Arial"/>
          <w:sz w:val="20"/>
          <w:szCs w:val="20"/>
        </w:rPr>
      </w:pPr>
      <w:r w:rsidRPr="00BC589F">
        <w:rPr>
          <w:rFonts w:ascii="Century Gothic" w:hAnsi="Century Gothic" w:cs="Arial"/>
          <w:sz w:val="20"/>
          <w:szCs w:val="20"/>
        </w:rPr>
        <w:t>Reference all sources of information and/or data used.</w:t>
      </w:r>
    </w:p>
    <w:p w14:paraId="5F0C9730" w14:textId="77777777" w:rsidR="00BC589F" w:rsidRPr="00BC589F" w:rsidRDefault="00BC589F">
      <w:pPr>
        <w:numPr>
          <w:ilvl w:val="0"/>
          <w:numId w:val="2"/>
        </w:numPr>
        <w:spacing w:line="276" w:lineRule="auto"/>
        <w:ind w:left="360"/>
        <w:jc w:val="both"/>
        <w:rPr>
          <w:rFonts w:ascii="Century Gothic" w:hAnsi="Century Gothic" w:cs="Arial"/>
          <w:sz w:val="20"/>
          <w:szCs w:val="20"/>
        </w:rPr>
      </w:pPr>
      <w:r w:rsidRPr="00BC589F">
        <w:rPr>
          <w:rFonts w:ascii="Century Gothic" w:hAnsi="Century Gothic" w:cs="Arial"/>
          <w:sz w:val="20"/>
          <w:szCs w:val="20"/>
        </w:rPr>
        <w:t>Indicate limitations and assumptions, particularly in relation to seasonality.</w:t>
      </w:r>
    </w:p>
    <w:p w14:paraId="0110EEE6" w14:textId="77777777" w:rsidR="00BC589F" w:rsidRPr="00BC589F" w:rsidRDefault="00BC589F">
      <w:pPr>
        <w:numPr>
          <w:ilvl w:val="0"/>
          <w:numId w:val="2"/>
        </w:numPr>
        <w:spacing w:line="276" w:lineRule="auto"/>
        <w:ind w:left="360"/>
        <w:jc w:val="both"/>
        <w:rPr>
          <w:rFonts w:ascii="Century Gothic" w:hAnsi="Century Gothic" w:cs="Arial"/>
          <w:sz w:val="20"/>
          <w:szCs w:val="20"/>
        </w:rPr>
      </w:pPr>
      <w:r w:rsidRPr="00BC589F">
        <w:rPr>
          <w:rFonts w:ascii="Century Gothic" w:hAnsi="Century Gothic" w:cs="Arial"/>
          <w:sz w:val="20"/>
          <w:szCs w:val="20"/>
        </w:rPr>
        <w:t>Description of the methodology adopted in preparing the report</w:t>
      </w:r>
      <w:r w:rsidR="00822C31">
        <w:rPr>
          <w:rFonts w:ascii="Century Gothic" w:hAnsi="Century Gothic" w:cs="Arial"/>
          <w:sz w:val="20"/>
          <w:szCs w:val="20"/>
        </w:rPr>
        <w:t>.</w:t>
      </w:r>
    </w:p>
    <w:p w14:paraId="01A99499" w14:textId="77777777" w:rsidR="00822C31" w:rsidRDefault="00BC589F">
      <w:pPr>
        <w:numPr>
          <w:ilvl w:val="0"/>
          <w:numId w:val="2"/>
        </w:numPr>
        <w:spacing w:line="276" w:lineRule="auto"/>
        <w:ind w:left="360"/>
        <w:jc w:val="both"/>
        <w:rPr>
          <w:rFonts w:ascii="Century Gothic" w:hAnsi="Century Gothic" w:cs="Arial"/>
          <w:sz w:val="20"/>
          <w:szCs w:val="20"/>
        </w:rPr>
      </w:pPr>
      <w:r w:rsidRPr="00BC589F">
        <w:rPr>
          <w:rFonts w:ascii="Century Gothic" w:hAnsi="Century Gothic" w:cs="Arial"/>
          <w:sz w:val="20"/>
          <w:szCs w:val="20"/>
        </w:rPr>
        <w:t>Provide a reasoned opinion as to whether the proposed activity should be authorised</w:t>
      </w:r>
      <w:r w:rsidR="00822C31">
        <w:rPr>
          <w:rFonts w:ascii="Century Gothic" w:hAnsi="Century Gothic" w:cs="Arial"/>
          <w:sz w:val="20"/>
          <w:szCs w:val="20"/>
        </w:rPr>
        <w:t>.</w:t>
      </w:r>
    </w:p>
    <w:p w14:paraId="2B3645CE" w14:textId="05024F4B" w:rsidR="00822C31" w:rsidRPr="00C91999" w:rsidRDefault="00822C31" w:rsidP="00C91999">
      <w:pPr>
        <w:numPr>
          <w:ilvl w:val="0"/>
          <w:numId w:val="2"/>
        </w:numPr>
        <w:spacing w:line="276" w:lineRule="auto"/>
        <w:ind w:left="360"/>
        <w:jc w:val="both"/>
        <w:rPr>
          <w:rFonts w:ascii="Century Gothic" w:hAnsi="Century Gothic" w:cs="Arial"/>
          <w:sz w:val="20"/>
          <w:szCs w:val="20"/>
        </w:rPr>
      </w:pPr>
      <w:r w:rsidRPr="00BC589F">
        <w:rPr>
          <w:rFonts w:ascii="Century Gothic" w:hAnsi="Century Gothic" w:cs="Arial"/>
          <w:sz w:val="20"/>
          <w:szCs w:val="20"/>
        </w:rPr>
        <w:t>The specialist and the report must comply with the following guidelines and legislation:</w:t>
      </w:r>
      <w:r w:rsidR="00C91999">
        <w:rPr>
          <w:rFonts w:ascii="Century Gothic" w:hAnsi="Century Gothic" w:cs="Arial"/>
          <w:sz w:val="20"/>
          <w:szCs w:val="20"/>
        </w:rPr>
        <w:t xml:space="preserve"> </w:t>
      </w:r>
      <w:r w:rsidRPr="00C91999">
        <w:rPr>
          <w:rFonts w:ascii="Century Gothic" w:hAnsi="Century Gothic" w:cs="Arial"/>
          <w:sz w:val="20"/>
          <w:szCs w:val="20"/>
          <w:lang w:val="en-GB"/>
        </w:rPr>
        <w:t>Procedures for the assessment and minimum criteria for reporting on identified environmental themes in terms of Sections 24(5)(A) and (H) and 44 of the National Environmental Management Act, 1998, when applying for Environmental Authorisation</w:t>
      </w:r>
      <w:r w:rsidR="00C91999" w:rsidRPr="00C91999">
        <w:rPr>
          <w:rFonts w:ascii="Century Gothic" w:hAnsi="Century Gothic" w:cs="Arial"/>
          <w:sz w:val="20"/>
          <w:szCs w:val="20"/>
          <w:lang w:val="en-GB"/>
        </w:rPr>
        <w:t>.</w:t>
      </w:r>
      <w:r w:rsidRPr="00C91999">
        <w:rPr>
          <w:rFonts w:ascii="Century Gothic" w:hAnsi="Century Gothic" w:cs="Arial"/>
          <w:sz w:val="20"/>
          <w:szCs w:val="20"/>
          <w:lang w:val="en-GB"/>
        </w:rPr>
        <w:t xml:space="preserve"> </w:t>
      </w:r>
    </w:p>
    <w:p w14:paraId="464B620D" w14:textId="77777777" w:rsidR="00446D93" w:rsidRDefault="00822C31">
      <w:pPr>
        <w:numPr>
          <w:ilvl w:val="0"/>
          <w:numId w:val="2"/>
        </w:numPr>
        <w:spacing w:line="276" w:lineRule="auto"/>
        <w:ind w:left="360"/>
        <w:jc w:val="both"/>
        <w:rPr>
          <w:rFonts w:ascii="Century Gothic" w:hAnsi="Century Gothic" w:cs="Arial"/>
          <w:sz w:val="20"/>
          <w:szCs w:val="20"/>
        </w:rPr>
      </w:pPr>
      <w:r w:rsidRPr="00822C31">
        <w:rPr>
          <w:rFonts w:ascii="Century Gothic" w:hAnsi="Century Gothic" w:cs="Arial"/>
          <w:sz w:val="20"/>
          <w:szCs w:val="20"/>
        </w:rPr>
        <w:t xml:space="preserve">The report should be prepared in a suitable font and submitted to SES in draft form. </w:t>
      </w:r>
    </w:p>
    <w:p w14:paraId="2E9560A6" w14:textId="77777777" w:rsidR="00446D93" w:rsidRPr="006E4D2C" w:rsidRDefault="00446D93" w:rsidP="006E4D2C">
      <w:pPr>
        <w:numPr>
          <w:ilvl w:val="0"/>
          <w:numId w:val="2"/>
        </w:numPr>
        <w:spacing w:line="276" w:lineRule="auto"/>
        <w:ind w:left="360"/>
        <w:jc w:val="both"/>
        <w:rPr>
          <w:rFonts w:ascii="Century Gothic" w:hAnsi="Century Gothic" w:cs="Arial"/>
          <w:sz w:val="20"/>
          <w:szCs w:val="20"/>
        </w:rPr>
      </w:pPr>
      <w:r w:rsidRPr="006E4D2C">
        <w:rPr>
          <w:rFonts w:ascii="Century Gothic" w:hAnsi="Century Gothic" w:cs="Arial"/>
          <w:sz w:val="20"/>
          <w:szCs w:val="20"/>
        </w:rPr>
        <w:t xml:space="preserve">Ensure </w:t>
      </w:r>
      <w:proofErr w:type="gramStart"/>
      <w:r w:rsidRPr="006E4D2C">
        <w:rPr>
          <w:rFonts w:ascii="Century Gothic" w:hAnsi="Century Gothic" w:cs="Arial"/>
          <w:sz w:val="20"/>
          <w:szCs w:val="20"/>
        </w:rPr>
        <w:t>it is clear that the</w:t>
      </w:r>
      <w:proofErr w:type="gramEnd"/>
      <w:r w:rsidRPr="006E4D2C">
        <w:rPr>
          <w:rFonts w:ascii="Century Gothic" w:hAnsi="Century Gothic" w:cs="Arial"/>
          <w:sz w:val="20"/>
          <w:szCs w:val="20"/>
        </w:rPr>
        <w:t xml:space="preserve"> mitigation hierarchy has been applied, in order, when recommendations and mitigation is applied.</w:t>
      </w:r>
    </w:p>
    <w:p w14:paraId="5CC1D599" w14:textId="7C2A4741" w:rsidR="00446D93" w:rsidRPr="006E4D2C" w:rsidRDefault="00446D93" w:rsidP="006E4D2C">
      <w:pPr>
        <w:numPr>
          <w:ilvl w:val="0"/>
          <w:numId w:val="2"/>
        </w:numPr>
        <w:spacing w:line="276" w:lineRule="auto"/>
        <w:ind w:left="360"/>
        <w:jc w:val="both"/>
        <w:rPr>
          <w:rFonts w:ascii="Century Gothic" w:hAnsi="Century Gothic" w:cs="Arial"/>
          <w:sz w:val="20"/>
          <w:szCs w:val="20"/>
        </w:rPr>
      </w:pPr>
      <w:r w:rsidRPr="006E4D2C">
        <w:rPr>
          <w:rFonts w:ascii="Century Gothic" w:hAnsi="Century Gothic" w:cs="Arial"/>
          <w:sz w:val="20"/>
          <w:szCs w:val="20"/>
        </w:rPr>
        <w:t xml:space="preserve">Ensure that there are no conflicting recommendations or conclusions. </w:t>
      </w:r>
    </w:p>
    <w:p w14:paraId="2CA88996" w14:textId="77777777" w:rsidR="00B255F3" w:rsidRPr="00822C31" w:rsidRDefault="00B255F3" w:rsidP="000029C5">
      <w:pPr>
        <w:jc w:val="both"/>
        <w:rPr>
          <w:rFonts w:ascii="Century Gothic" w:hAnsi="Century Gothic" w:cs="Arial"/>
          <w:sz w:val="20"/>
          <w:szCs w:val="20"/>
          <w:lang w:val="en-GB"/>
        </w:rPr>
      </w:pPr>
    </w:p>
    <w:p w14:paraId="58B2FFB4" w14:textId="77777777" w:rsidR="00BC589F" w:rsidRPr="001D65D7" w:rsidRDefault="00BC589F" w:rsidP="00BC589F">
      <w:pPr>
        <w:spacing w:line="276" w:lineRule="auto"/>
        <w:jc w:val="both"/>
        <w:rPr>
          <w:rFonts w:ascii="Century Gothic" w:hAnsi="Century Gothic" w:cs="Arial"/>
          <w:b/>
          <w:szCs w:val="20"/>
        </w:rPr>
      </w:pPr>
      <w:bookmarkStart w:id="9" w:name="_Hlk109657910"/>
      <w:r w:rsidRPr="001D65D7">
        <w:rPr>
          <w:rFonts w:ascii="Century Gothic" w:hAnsi="Century Gothic" w:cs="Arial"/>
          <w:b/>
          <w:szCs w:val="20"/>
        </w:rPr>
        <w:lastRenderedPageBreak/>
        <w:t>2.2 Quotation Details</w:t>
      </w:r>
    </w:p>
    <w:p w14:paraId="028C8339" w14:textId="77777777" w:rsidR="008D69BC" w:rsidRDefault="00BC589F" w:rsidP="00BC589F">
      <w:pPr>
        <w:spacing w:line="276" w:lineRule="auto"/>
        <w:jc w:val="both"/>
        <w:rPr>
          <w:rFonts w:ascii="Century Gothic" w:hAnsi="Century Gothic" w:cs="Arial"/>
          <w:sz w:val="20"/>
          <w:szCs w:val="20"/>
        </w:rPr>
      </w:pPr>
      <w:bookmarkStart w:id="10" w:name="_Hlk109655324"/>
      <w:r w:rsidRPr="00BC589F">
        <w:rPr>
          <w:rFonts w:ascii="Century Gothic" w:hAnsi="Century Gothic" w:cs="Arial"/>
          <w:sz w:val="20"/>
          <w:szCs w:val="20"/>
        </w:rPr>
        <w:t>Please provide a written quote for</w:t>
      </w:r>
      <w:r>
        <w:rPr>
          <w:rFonts w:ascii="Century Gothic" w:hAnsi="Century Gothic" w:cs="Arial"/>
          <w:sz w:val="20"/>
          <w:szCs w:val="20"/>
        </w:rPr>
        <w:t xml:space="preserve"> </w:t>
      </w:r>
      <w:r w:rsidR="00695D59">
        <w:rPr>
          <w:rFonts w:ascii="Century Gothic" w:hAnsi="Century Gothic" w:cs="Arial"/>
          <w:sz w:val="20"/>
          <w:szCs w:val="20"/>
        </w:rPr>
        <w:t>all</w:t>
      </w:r>
      <w:r w:rsidRPr="00BC589F">
        <w:rPr>
          <w:rFonts w:ascii="Century Gothic" w:hAnsi="Century Gothic" w:cs="Arial"/>
          <w:sz w:val="20"/>
          <w:szCs w:val="20"/>
        </w:rPr>
        <w:t xml:space="preserve"> Phase</w:t>
      </w:r>
      <w:r w:rsidR="00695D59">
        <w:rPr>
          <w:rFonts w:ascii="Century Gothic" w:hAnsi="Century Gothic" w:cs="Arial"/>
          <w:sz w:val="20"/>
          <w:szCs w:val="20"/>
        </w:rPr>
        <w:t>s</w:t>
      </w:r>
      <w:r w:rsidRPr="00BC589F">
        <w:rPr>
          <w:rFonts w:ascii="Century Gothic" w:hAnsi="Century Gothic" w:cs="Arial"/>
          <w:sz w:val="20"/>
          <w:szCs w:val="20"/>
        </w:rPr>
        <w:t>, including</w:t>
      </w:r>
      <w:r w:rsidR="008D69BC">
        <w:rPr>
          <w:rFonts w:ascii="Century Gothic" w:hAnsi="Century Gothic" w:cs="Arial"/>
          <w:sz w:val="20"/>
          <w:szCs w:val="20"/>
        </w:rPr>
        <w:t xml:space="preserve">: </w:t>
      </w:r>
    </w:p>
    <w:p w14:paraId="74B28DEB" w14:textId="77777777" w:rsidR="008D69BC" w:rsidRDefault="00BC589F">
      <w:pPr>
        <w:pStyle w:val="ListParagraph"/>
        <w:numPr>
          <w:ilvl w:val="0"/>
          <w:numId w:val="18"/>
        </w:numPr>
        <w:jc w:val="both"/>
        <w:rPr>
          <w:rFonts w:ascii="Century Gothic" w:hAnsi="Century Gothic" w:cs="Arial"/>
          <w:sz w:val="20"/>
          <w:szCs w:val="20"/>
        </w:rPr>
      </w:pPr>
      <w:r w:rsidRPr="008D69BC">
        <w:rPr>
          <w:rFonts w:ascii="Century Gothic" w:hAnsi="Century Gothic" w:cs="Arial"/>
          <w:sz w:val="20"/>
          <w:szCs w:val="20"/>
        </w:rPr>
        <w:t>a break-down of costs</w:t>
      </w:r>
      <w:r w:rsidR="008D69BC">
        <w:rPr>
          <w:rFonts w:ascii="Century Gothic" w:hAnsi="Century Gothic" w:cs="Arial"/>
          <w:sz w:val="20"/>
          <w:szCs w:val="20"/>
        </w:rPr>
        <w:t xml:space="preserve">; </w:t>
      </w:r>
    </w:p>
    <w:p w14:paraId="66088FC7" w14:textId="582472C6" w:rsidR="00BC589F" w:rsidRDefault="008D69BC">
      <w:pPr>
        <w:pStyle w:val="ListParagraph"/>
        <w:numPr>
          <w:ilvl w:val="0"/>
          <w:numId w:val="18"/>
        </w:numPr>
        <w:jc w:val="both"/>
        <w:rPr>
          <w:rFonts w:ascii="Century Gothic" w:hAnsi="Century Gothic" w:cs="Arial"/>
          <w:sz w:val="20"/>
          <w:szCs w:val="20"/>
        </w:rPr>
      </w:pPr>
      <w:r>
        <w:rPr>
          <w:rFonts w:ascii="Century Gothic" w:hAnsi="Century Gothic" w:cs="Arial"/>
          <w:sz w:val="20"/>
          <w:szCs w:val="20"/>
        </w:rPr>
        <w:t>an</w:t>
      </w:r>
      <w:r w:rsidR="00BC589F" w:rsidRPr="008D69BC">
        <w:rPr>
          <w:rFonts w:ascii="Century Gothic" w:hAnsi="Century Gothic" w:cs="Arial"/>
          <w:sz w:val="20"/>
          <w:szCs w:val="20"/>
        </w:rPr>
        <w:t xml:space="preserve"> indicat</w:t>
      </w:r>
      <w:r>
        <w:rPr>
          <w:rFonts w:ascii="Century Gothic" w:hAnsi="Century Gothic" w:cs="Arial"/>
          <w:sz w:val="20"/>
          <w:szCs w:val="20"/>
        </w:rPr>
        <w:t>ion of</w:t>
      </w:r>
      <w:r w:rsidR="00BC589F" w:rsidRPr="008D69BC">
        <w:rPr>
          <w:rFonts w:ascii="Century Gothic" w:hAnsi="Century Gothic" w:cs="Arial"/>
          <w:sz w:val="20"/>
          <w:szCs w:val="20"/>
        </w:rPr>
        <w:t xml:space="preserve"> your </w:t>
      </w:r>
      <w:r w:rsidR="0079086E">
        <w:rPr>
          <w:rFonts w:ascii="Century Gothic" w:hAnsi="Century Gothic" w:cs="Arial"/>
          <w:sz w:val="20"/>
          <w:szCs w:val="20"/>
        </w:rPr>
        <w:t xml:space="preserve">earliest </w:t>
      </w:r>
      <w:r w:rsidR="00BC589F" w:rsidRPr="008D69BC">
        <w:rPr>
          <w:rFonts w:ascii="Century Gothic" w:hAnsi="Century Gothic" w:cs="Arial"/>
          <w:sz w:val="20"/>
          <w:szCs w:val="20"/>
        </w:rPr>
        <w:t xml:space="preserve">availability to commence the </w:t>
      </w:r>
      <w:r w:rsidR="00B255F3" w:rsidRPr="008D69BC">
        <w:rPr>
          <w:rFonts w:ascii="Century Gothic" w:hAnsi="Century Gothic" w:cs="Arial"/>
          <w:sz w:val="20"/>
          <w:szCs w:val="20"/>
        </w:rPr>
        <w:t>work</w:t>
      </w:r>
      <w:r>
        <w:rPr>
          <w:rFonts w:ascii="Century Gothic" w:hAnsi="Century Gothic" w:cs="Arial"/>
          <w:sz w:val="20"/>
          <w:szCs w:val="20"/>
        </w:rPr>
        <w:t xml:space="preserve">; </w:t>
      </w:r>
    </w:p>
    <w:p w14:paraId="7180BB01" w14:textId="4EE269E5" w:rsidR="00AB2419" w:rsidRDefault="008D69BC">
      <w:pPr>
        <w:pStyle w:val="ListParagraph"/>
        <w:numPr>
          <w:ilvl w:val="0"/>
          <w:numId w:val="18"/>
        </w:numPr>
        <w:jc w:val="both"/>
        <w:rPr>
          <w:rFonts w:ascii="Century Gothic" w:hAnsi="Century Gothic" w:cs="Arial"/>
          <w:sz w:val="20"/>
          <w:szCs w:val="20"/>
        </w:rPr>
      </w:pPr>
      <w:r>
        <w:rPr>
          <w:rFonts w:ascii="Century Gothic" w:hAnsi="Century Gothic" w:cs="Arial"/>
          <w:sz w:val="20"/>
          <w:szCs w:val="20"/>
        </w:rPr>
        <w:t>timeframes to conduct activities</w:t>
      </w:r>
      <w:r w:rsidR="0079086E">
        <w:rPr>
          <w:rFonts w:ascii="Century Gothic" w:hAnsi="Century Gothic" w:cs="Arial"/>
          <w:sz w:val="20"/>
          <w:szCs w:val="20"/>
        </w:rPr>
        <w:t xml:space="preserve"> and for report deliveries, including baseline report, final reports, etc. where applicable.</w:t>
      </w:r>
    </w:p>
    <w:bookmarkEnd w:id="10"/>
    <w:p w14:paraId="5338C50F" w14:textId="77777777" w:rsidR="008D69BC" w:rsidRPr="008D69BC" w:rsidRDefault="008D69BC" w:rsidP="008D69BC">
      <w:pPr>
        <w:pStyle w:val="ListParagraph"/>
        <w:jc w:val="both"/>
        <w:rPr>
          <w:rFonts w:ascii="Century Gothic" w:hAnsi="Century Gothic" w:cs="Arial"/>
          <w:sz w:val="20"/>
          <w:szCs w:val="20"/>
        </w:rPr>
      </w:pPr>
    </w:p>
    <w:p w14:paraId="7292FCE9" w14:textId="77777777" w:rsidR="0071477D" w:rsidRPr="001D65D7" w:rsidRDefault="002076D6" w:rsidP="00AB1AA4">
      <w:pPr>
        <w:pStyle w:val="ListParagraph"/>
        <w:spacing w:after="0"/>
        <w:ind w:hanging="720"/>
        <w:jc w:val="both"/>
        <w:rPr>
          <w:rFonts w:ascii="Century Gothic" w:hAnsi="Century Gothic" w:cs="Arial"/>
          <w:b/>
          <w:sz w:val="32"/>
          <w:szCs w:val="20"/>
        </w:rPr>
      </w:pPr>
      <w:r w:rsidRPr="001D65D7">
        <w:rPr>
          <w:rFonts w:ascii="Century Gothic" w:hAnsi="Century Gothic" w:cs="Arial"/>
          <w:b/>
          <w:sz w:val="24"/>
          <w:szCs w:val="20"/>
        </w:rPr>
        <w:t xml:space="preserve">3. </w:t>
      </w:r>
      <w:r w:rsidR="00B255F3" w:rsidRPr="001D65D7">
        <w:rPr>
          <w:rFonts w:ascii="Century Gothic" w:hAnsi="Century Gothic" w:cs="Arial"/>
          <w:b/>
          <w:sz w:val="24"/>
          <w:szCs w:val="20"/>
        </w:rPr>
        <w:t>Expected deliverables</w:t>
      </w:r>
    </w:p>
    <w:p w14:paraId="68F601AE" w14:textId="77777777" w:rsidR="00934072" w:rsidRPr="00200B33" w:rsidRDefault="00934072" w:rsidP="00934072">
      <w:pPr>
        <w:spacing w:line="276" w:lineRule="auto"/>
        <w:jc w:val="both"/>
        <w:rPr>
          <w:rFonts w:ascii="Century Gothic" w:hAnsi="Century Gothic" w:cs="Arial"/>
          <w:b/>
          <w:bCs/>
          <w:sz w:val="20"/>
          <w:szCs w:val="20"/>
        </w:rPr>
      </w:pPr>
      <w:bookmarkStart w:id="11" w:name="_Hlk109657974"/>
      <w:bookmarkStart w:id="12" w:name="_Hlk109655359"/>
      <w:bookmarkStart w:id="13" w:name="_Hlk73527184"/>
      <w:r w:rsidRPr="008F552B">
        <w:rPr>
          <w:rFonts w:ascii="Century Gothic" w:hAnsi="Century Gothic" w:cs="Arial"/>
          <w:sz w:val="20"/>
          <w:szCs w:val="20"/>
        </w:rPr>
        <w:t xml:space="preserve">All baseline studies to advise the scoping report, must be issued to the EAP by no later than </w:t>
      </w:r>
      <w:r w:rsidRPr="008F552B">
        <w:rPr>
          <w:rFonts w:ascii="Century Gothic" w:hAnsi="Century Gothic" w:cs="Arial"/>
          <w:b/>
          <w:bCs/>
          <w:sz w:val="20"/>
          <w:szCs w:val="20"/>
        </w:rPr>
        <w:t>30</w:t>
      </w:r>
      <w:r w:rsidRPr="008F552B">
        <w:rPr>
          <w:rFonts w:ascii="Century Gothic" w:hAnsi="Century Gothic" w:cs="Arial"/>
          <w:b/>
          <w:bCs/>
          <w:sz w:val="20"/>
          <w:szCs w:val="20"/>
          <w:vertAlign w:val="superscript"/>
        </w:rPr>
        <w:t>th</w:t>
      </w:r>
      <w:r w:rsidRPr="008F552B">
        <w:rPr>
          <w:rFonts w:ascii="Century Gothic" w:hAnsi="Century Gothic" w:cs="Arial"/>
          <w:b/>
          <w:bCs/>
          <w:sz w:val="20"/>
          <w:szCs w:val="20"/>
        </w:rPr>
        <w:t xml:space="preserve"> September 2022.</w:t>
      </w:r>
      <w:r w:rsidRPr="008F552B">
        <w:rPr>
          <w:rFonts w:ascii="Century Gothic" w:hAnsi="Century Gothic" w:cs="Arial"/>
          <w:sz w:val="20"/>
          <w:szCs w:val="20"/>
        </w:rPr>
        <w:t xml:space="preserve"> The final detailed report must be issued to the EAP by no later than the </w:t>
      </w:r>
      <w:r w:rsidRPr="008F552B">
        <w:rPr>
          <w:rFonts w:ascii="Century Gothic" w:hAnsi="Century Gothic" w:cs="Arial"/>
          <w:b/>
          <w:bCs/>
          <w:sz w:val="20"/>
          <w:szCs w:val="20"/>
        </w:rPr>
        <w:t>31</w:t>
      </w:r>
      <w:r w:rsidRPr="008F552B">
        <w:rPr>
          <w:rFonts w:ascii="Century Gothic" w:hAnsi="Century Gothic" w:cs="Arial"/>
          <w:b/>
          <w:bCs/>
          <w:sz w:val="20"/>
          <w:szCs w:val="20"/>
          <w:vertAlign w:val="superscript"/>
        </w:rPr>
        <w:t>st</w:t>
      </w:r>
      <w:r w:rsidRPr="008F552B">
        <w:rPr>
          <w:rFonts w:ascii="Century Gothic" w:hAnsi="Century Gothic" w:cs="Arial"/>
          <w:b/>
          <w:bCs/>
          <w:sz w:val="20"/>
          <w:szCs w:val="20"/>
        </w:rPr>
        <w:t xml:space="preserve"> of October 2022.</w:t>
      </w:r>
      <w:r w:rsidRPr="00200B33">
        <w:rPr>
          <w:rFonts w:ascii="Century Gothic" w:hAnsi="Century Gothic" w:cs="Arial"/>
          <w:b/>
          <w:bCs/>
          <w:sz w:val="20"/>
          <w:szCs w:val="20"/>
        </w:rPr>
        <w:t xml:space="preserve"> </w:t>
      </w:r>
    </w:p>
    <w:bookmarkEnd w:id="11"/>
    <w:p w14:paraId="48EE35E1" w14:textId="77777777" w:rsidR="0079086E" w:rsidRDefault="0079086E" w:rsidP="00AB1AA4">
      <w:pPr>
        <w:spacing w:line="276" w:lineRule="auto"/>
        <w:jc w:val="both"/>
        <w:rPr>
          <w:rFonts w:ascii="Century Gothic" w:hAnsi="Century Gothic" w:cs="Arial"/>
          <w:sz w:val="20"/>
          <w:szCs w:val="20"/>
        </w:rPr>
      </w:pPr>
    </w:p>
    <w:p w14:paraId="40CE5590" w14:textId="77777777" w:rsidR="0079086E" w:rsidRDefault="0079086E" w:rsidP="00AB1AA4">
      <w:pPr>
        <w:spacing w:line="276" w:lineRule="auto"/>
        <w:jc w:val="both"/>
      </w:pPr>
      <w:r>
        <w:rPr>
          <w:rFonts w:ascii="Century Gothic" w:hAnsi="Century Gothic" w:cs="Arial"/>
          <w:sz w:val="20"/>
          <w:szCs w:val="20"/>
        </w:rPr>
        <w:t>All reports should</w:t>
      </w:r>
      <w:r w:rsidR="00D524F1">
        <w:rPr>
          <w:rFonts w:ascii="Century Gothic" w:hAnsi="Century Gothic" w:cs="Arial"/>
          <w:sz w:val="20"/>
          <w:szCs w:val="20"/>
        </w:rPr>
        <w:t xml:space="preserve"> cover </w:t>
      </w:r>
      <w:r w:rsidR="00D524F1" w:rsidRPr="00D524F1">
        <w:rPr>
          <w:rFonts w:ascii="Century Gothic" w:hAnsi="Century Gothic" w:cs="Arial"/>
          <w:sz w:val="20"/>
          <w:szCs w:val="20"/>
        </w:rPr>
        <w:t>the requirements detailed in section 2.1</w:t>
      </w:r>
      <w:r w:rsidR="00D524F1">
        <w:rPr>
          <w:rFonts w:ascii="Century Gothic" w:hAnsi="Century Gothic" w:cs="Arial"/>
          <w:sz w:val="20"/>
          <w:szCs w:val="20"/>
        </w:rPr>
        <w:t xml:space="preserve">, be </w:t>
      </w:r>
      <w:r w:rsidR="00D524F1" w:rsidRPr="00D524F1">
        <w:rPr>
          <w:rFonts w:ascii="Century Gothic" w:hAnsi="Century Gothic" w:cs="Arial"/>
          <w:sz w:val="20"/>
          <w:szCs w:val="20"/>
        </w:rPr>
        <w:t xml:space="preserve">prepared in a suitable font (such as Arial 12) and the format and content must comply with Appendix 6 of the amended EIA Regulations, 2017, as well as the Promulgated </w:t>
      </w:r>
      <w:r w:rsidRPr="0079086E">
        <w:rPr>
          <w:rFonts w:ascii="Century Gothic" w:hAnsi="Century Gothic" w:cs="Arial"/>
          <w:sz w:val="20"/>
          <w:szCs w:val="20"/>
        </w:rPr>
        <w:t xml:space="preserve">Protocol for the Specialist Assessment and Minimum Report Content Requirements of Environmental Impacts on Agricultural Resources by Onshore Wind and/or Solar Photovoltaic Energy Generation Facilities Where the Electricity Output is 20 Megawatts or More </w:t>
      </w:r>
      <w:r w:rsidR="00D524F1" w:rsidRPr="00D524F1">
        <w:rPr>
          <w:rFonts w:ascii="Century Gothic" w:hAnsi="Century Gothic" w:cs="Arial"/>
          <w:sz w:val="20"/>
          <w:szCs w:val="20"/>
        </w:rPr>
        <w:t>(dated March 2020).</w:t>
      </w:r>
      <w:r w:rsidR="00D524F1" w:rsidRPr="00D524F1">
        <w:t xml:space="preserve"> </w:t>
      </w:r>
    </w:p>
    <w:p w14:paraId="34C9FB6B" w14:textId="77777777" w:rsidR="0079086E" w:rsidRDefault="0079086E" w:rsidP="00AB1AA4">
      <w:pPr>
        <w:spacing w:line="276" w:lineRule="auto"/>
        <w:jc w:val="both"/>
      </w:pPr>
    </w:p>
    <w:p w14:paraId="3F70E1C5" w14:textId="5DB2EE7D" w:rsidR="003072F8" w:rsidRPr="003072F8" w:rsidRDefault="0079086E" w:rsidP="003072F8">
      <w:pPr>
        <w:spacing w:line="276" w:lineRule="auto"/>
        <w:jc w:val="both"/>
        <w:rPr>
          <w:rFonts w:ascii="Century Gothic" w:hAnsi="Century Gothic" w:cs="Arial"/>
          <w:sz w:val="20"/>
          <w:szCs w:val="20"/>
        </w:rPr>
      </w:pPr>
      <w:r w:rsidRPr="0079086E">
        <w:rPr>
          <w:rFonts w:ascii="Century Gothic" w:hAnsi="Century Gothic"/>
          <w:sz w:val="20"/>
          <w:szCs w:val="20"/>
        </w:rPr>
        <w:t xml:space="preserve">The EAP must be </w:t>
      </w:r>
      <w:r w:rsidRPr="0079086E">
        <w:rPr>
          <w:rFonts w:ascii="Century Gothic" w:hAnsi="Century Gothic" w:cs="Arial"/>
          <w:sz w:val="20"/>
          <w:szCs w:val="20"/>
        </w:rPr>
        <w:t xml:space="preserve">provided with an opportunity to </w:t>
      </w:r>
      <w:r w:rsidR="00D524F1" w:rsidRPr="0079086E">
        <w:rPr>
          <w:rFonts w:ascii="Century Gothic" w:hAnsi="Century Gothic" w:cs="Arial"/>
          <w:sz w:val="20"/>
          <w:szCs w:val="20"/>
        </w:rPr>
        <w:t>comment on the initial draft</w:t>
      </w:r>
      <w:r w:rsidRPr="0079086E">
        <w:rPr>
          <w:rFonts w:ascii="Century Gothic" w:hAnsi="Century Gothic" w:cs="Arial"/>
          <w:sz w:val="20"/>
          <w:szCs w:val="20"/>
        </w:rPr>
        <w:t xml:space="preserve"> before finali</w:t>
      </w:r>
      <w:r w:rsidR="000C0D9E">
        <w:rPr>
          <w:rFonts w:ascii="Century Gothic" w:hAnsi="Century Gothic" w:cs="Arial"/>
          <w:sz w:val="20"/>
          <w:szCs w:val="20"/>
        </w:rPr>
        <w:t>s</w:t>
      </w:r>
      <w:r w:rsidRPr="0079086E">
        <w:rPr>
          <w:rFonts w:ascii="Century Gothic" w:hAnsi="Century Gothic" w:cs="Arial"/>
          <w:sz w:val="20"/>
          <w:szCs w:val="20"/>
        </w:rPr>
        <w:t xml:space="preserve">ing. </w:t>
      </w:r>
      <w:r w:rsidR="003072F8" w:rsidRPr="003072F8">
        <w:rPr>
          <w:rFonts w:ascii="Century Gothic" w:hAnsi="Century Gothic" w:cs="Arial"/>
          <w:sz w:val="20"/>
          <w:szCs w:val="20"/>
        </w:rPr>
        <w:t xml:space="preserve">Please provide a written quote to compile both Scoping and Impact Assessment Phase reports, including: </w:t>
      </w:r>
    </w:p>
    <w:p w14:paraId="37363BE7" w14:textId="77777777" w:rsidR="003072F8" w:rsidRDefault="003072F8" w:rsidP="003072F8">
      <w:pPr>
        <w:pStyle w:val="ListParagraph"/>
        <w:numPr>
          <w:ilvl w:val="0"/>
          <w:numId w:val="19"/>
        </w:numPr>
        <w:jc w:val="both"/>
        <w:rPr>
          <w:rFonts w:ascii="Century Gothic" w:hAnsi="Century Gothic" w:cs="Arial"/>
          <w:sz w:val="20"/>
          <w:szCs w:val="20"/>
        </w:rPr>
      </w:pPr>
      <w:r w:rsidRPr="003072F8">
        <w:rPr>
          <w:rFonts w:ascii="Century Gothic" w:hAnsi="Century Gothic" w:cs="Arial"/>
          <w:sz w:val="20"/>
          <w:szCs w:val="20"/>
        </w:rPr>
        <w:t xml:space="preserve">a break-down of costs, </w:t>
      </w:r>
    </w:p>
    <w:p w14:paraId="60029A56" w14:textId="77777777" w:rsidR="003072F8" w:rsidRDefault="003072F8" w:rsidP="003072F8">
      <w:pPr>
        <w:pStyle w:val="ListParagraph"/>
        <w:numPr>
          <w:ilvl w:val="0"/>
          <w:numId w:val="19"/>
        </w:numPr>
        <w:jc w:val="both"/>
        <w:rPr>
          <w:rFonts w:ascii="Century Gothic" w:hAnsi="Century Gothic" w:cs="Arial"/>
          <w:sz w:val="20"/>
          <w:szCs w:val="20"/>
        </w:rPr>
      </w:pPr>
      <w:r w:rsidRPr="003072F8">
        <w:rPr>
          <w:rFonts w:ascii="Century Gothic" w:hAnsi="Century Gothic" w:cs="Arial"/>
          <w:sz w:val="20"/>
          <w:szCs w:val="20"/>
        </w:rPr>
        <w:t xml:space="preserve">timeframes of all activities, </w:t>
      </w:r>
    </w:p>
    <w:p w14:paraId="4309F62C" w14:textId="6343E2ED" w:rsidR="003072F8" w:rsidRPr="003072F8" w:rsidRDefault="003072F8" w:rsidP="00AB1AA4">
      <w:pPr>
        <w:pStyle w:val="ListParagraph"/>
        <w:numPr>
          <w:ilvl w:val="0"/>
          <w:numId w:val="19"/>
        </w:numPr>
        <w:jc w:val="both"/>
        <w:rPr>
          <w:rFonts w:ascii="Century Gothic" w:hAnsi="Century Gothic" w:cs="Arial"/>
          <w:sz w:val="20"/>
          <w:szCs w:val="20"/>
        </w:rPr>
      </w:pPr>
      <w:r w:rsidRPr="003072F8">
        <w:rPr>
          <w:rFonts w:ascii="Century Gothic" w:hAnsi="Century Gothic" w:cs="Arial"/>
          <w:sz w:val="20"/>
          <w:szCs w:val="20"/>
        </w:rPr>
        <w:t xml:space="preserve">and an indication of your earliest availability to commence the study.  </w:t>
      </w:r>
    </w:p>
    <w:p w14:paraId="0C713C19" w14:textId="55366F68" w:rsidR="003072F8" w:rsidRPr="003072F8" w:rsidRDefault="003072F8" w:rsidP="003072F8">
      <w:pPr>
        <w:autoSpaceDE w:val="0"/>
        <w:autoSpaceDN w:val="0"/>
        <w:adjustRightInd w:val="0"/>
        <w:spacing w:before="120" w:after="240" w:line="276" w:lineRule="auto"/>
        <w:jc w:val="both"/>
        <w:rPr>
          <w:rFonts w:ascii="Century Gothic" w:hAnsi="Century Gothic" w:cs="Calibri"/>
          <w:iCs/>
          <w:color w:val="000000"/>
          <w:sz w:val="16"/>
          <w:szCs w:val="16"/>
        </w:rPr>
      </w:pPr>
      <w:bookmarkStart w:id="14" w:name="_Hlk109654254"/>
      <w:r>
        <w:rPr>
          <w:rFonts w:ascii="Century Gothic" w:hAnsi="Century Gothic" w:cs="Calibri"/>
          <w:color w:val="000000"/>
          <w:sz w:val="20"/>
          <w:szCs w:val="20"/>
        </w:rPr>
        <w:t xml:space="preserve">Please note: </w:t>
      </w:r>
      <w:r w:rsidRPr="003072F8">
        <w:rPr>
          <w:rFonts w:ascii="Century Gothic" w:hAnsi="Century Gothic" w:cs="Calibri"/>
          <w:color w:val="000000"/>
          <w:sz w:val="20"/>
          <w:szCs w:val="20"/>
        </w:rPr>
        <w:t xml:space="preserve">If any of the mitigation measures recommended in the specialist report require additional plans for implementation that need to form a part of the Environmental Management Programme, the specialist is required to compile the report or provide support to the EAP in terms of reviewing the plan that the EAP compiles and ensuring that detailed specialist input is provided in this report. The specialist is further expected to provide responses (specialist input) on the comments received from I&amp;APs during the public participation process, if related to the aspect they have addressed. </w:t>
      </w:r>
    </w:p>
    <w:bookmarkEnd w:id="9"/>
    <w:bookmarkEnd w:id="12"/>
    <w:bookmarkEnd w:id="14"/>
    <w:p w14:paraId="2F277206" w14:textId="77777777" w:rsidR="003072F8" w:rsidRPr="0079086E" w:rsidRDefault="003072F8" w:rsidP="00AB1AA4">
      <w:pPr>
        <w:spacing w:line="276" w:lineRule="auto"/>
        <w:jc w:val="both"/>
        <w:rPr>
          <w:rFonts w:ascii="Century Gothic" w:hAnsi="Century Gothic" w:cs="Arial"/>
          <w:sz w:val="20"/>
          <w:szCs w:val="20"/>
        </w:rPr>
      </w:pPr>
    </w:p>
    <w:bookmarkEnd w:id="13"/>
    <w:p w14:paraId="720D6AF6" w14:textId="77777777" w:rsidR="00BC589F" w:rsidRDefault="00BC589F" w:rsidP="00AB1AA4">
      <w:pPr>
        <w:spacing w:line="276" w:lineRule="auto"/>
        <w:jc w:val="both"/>
        <w:rPr>
          <w:rFonts w:ascii="Century Gothic" w:hAnsi="Century Gothic" w:cs="Arial"/>
          <w:sz w:val="20"/>
          <w:szCs w:val="20"/>
        </w:rPr>
      </w:pPr>
    </w:p>
    <w:sectPr w:rsidR="00BC589F" w:rsidSect="008D69BC">
      <w:headerReference w:type="first" r:id="rId13"/>
      <w:pgSz w:w="11907" w:h="16840" w:code="9"/>
      <w:pgMar w:top="1134" w:right="1134" w:bottom="567"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B29E6" w14:textId="77777777" w:rsidR="004C3CF2" w:rsidRDefault="004C3CF2">
      <w:r>
        <w:separator/>
      </w:r>
    </w:p>
  </w:endnote>
  <w:endnote w:type="continuationSeparator" w:id="0">
    <w:p w14:paraId="0C303D4E" w14:textId="77777777" w:rsidR="004C3CF2" w:rsidRDefault="004C3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9A3F3" w14:textId="77777777" w:rsidR="004C3CF2" w:rsidRDefault="004C3CF2">
      <w:r>
        <w:separator/>
      </w:r>
    </w:p>
  </w:footnote>
  <w:footnote w:type="continuationSeparator" w:id="0">
    <w:p w14:paraId="18E8F117" w14:textId="77777777" w:rsidR="004C3CF2" w:rsidRDefault="004C3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CC5F" w14:textId="77777777" w:rsidR="00C93D1A" w:rsidRDefault="00C93D1A">
    <w:pPr>
      <w:pStyle w:val="Header"/>
    </w:pPr>
    <w:r>
      <w:rPr>
        <w:rFonts w:hint="eastAsia"/>
        <w:noProof/>
      </w:rPr>
      <w:drawing>
        <wp:anchor distT="0" distB="0" distL="114300" distR="114300" simplePos="0" relativeHeight="251659264" behindDoc="0" locked="0" layoutInCell="1" allowOverlap="1" wp14:anchorId="6D287851" wp14:editId="3852F99A">
          <wp:simplePos x="0" y="0"/>
          <wp:positionH relativeFrom="margin">
            <wp:posOffset>0</wp:posOffset>
          </wp:positionH>
          <wp:positionV relativeFrom="paragraph">
            <wp:posOffset>180975</wp:posOffset>
          </wp:positionV>
          <wp:extent cx="6478905" cy="22713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screen">
                    <a:extLst>
                      <a:ext uri="{28A0092B-C50C-407E-A947-70E740481C1C}">
                        <a14:useLocalDpi xmlns:a14="http://schemas.microsoft.com/office/drawing/2010/main"/>
                      </a:ext>
                    </a:extLst>
                  </a:blip>
                  <a:stretch>
                    <a:fillRect/>
                  </a:stretch>
                </pic:blipFill>
                <pic:spPr>
                  <a:xfrm>
                    <a:off x="0" y="0"/>
                    <a:ext cx="6478905" cy="22713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67C29"/>
    <w:multiLevelType w:val="hybridMultilevel"/>
    <w:tmpl w:val="3036178E"/>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15556A"/>
    <w:multiLevelType w:val="hybridMultilevel"/>
    <w:tmpl w:val="1F46235A"/>
    <w:lvl w:ilvl="0" w:tplc="1C09000B">
      <w:start w:val="1"/>
      <w:numFmt w:val="bullet"/>
      <w:lvlText w:val=""/>
      <w:lvlJc w:val="left"/>
      <w:pPr>
        <w:ind w:left="1800" w:hanging="360"/>
      </w:pPr>
      <w:rPr>
        <w:rFonts w:ascii="Wingdings" w:hAnsi="Wingding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 w15:restartNumberingAfterBreak="0">
    <w:nsid w:val="1B3876E9"/>
    <w:multiLevelType w:val="hybridMultilevel"/>
    <w:tmpl w:val="16E805DC"/>
    <w:lvl w:ilvl="0" w:tplc="167C1A48">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8853D2"/>
    <w:multiLevelType w:val="hybridMultilevel"/>
    <w:tmpl w:val="6E703672"/>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1FA23BFA"/>
    <w:multiLevelType w:val="hybridMultilevel"/>
    <w:tmpl w:val="343A19A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4285499"/>
    <w:multiLevelType w:val="hybridMultilevel"/>
    <w:tmpl w:val="60F4CDC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7093CF5"/>
    <w:multiLevelType w:val="hybridMultilevel"/>
    <w:tmpl w:val="7D164CE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9247D72"/>
    <w:multiLevelType w:val="hybridMultilevel"/>
    <w:tmpl w:val="91DC2776"/>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35703CA3"/>
    <w:multiLevelType w:val="hybridMultilevel"/>
    <w:tmpl w:val="E7FA0E8A"/>
    <w:lvl w:ilvl="0" w:tplc="1C090003">
      <w:start w:val="1"/>
      <w:numFmt w:val="bullet"/>
      <w:lvlText w:val="o"/>
      <w:lvlJc w:val="left"/>
      <w:pPr>
        <w:ind w:left="1146" w:hanging="360"/>
      </w:pPr>
      <w:rPr>
        <w:rFonts w:ascii="Courier New" w:hAnsi="Courier New" w:cs="Courier New"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9" w15:restartNumberingAfterBreak="0">
    <w:nsid w:val="46B958E3"/>
    <w:multiLevelType w:val="hybridMultilevel"/>
    <w:tmpl w:val="6D74628C"/>
    <w:lvl w:ilvl="0" w:tplc="1C090003">
      <w:start w:val="1"/>
      <w:numFmt w:val="bullet"/>
      <w:lvlText w:val="o"/>
      <w:lvlJc w:val="left"/>
      <w:pPr>
        <w:ind w:left="1146" w:hanging="360"/>
      </w:pPr>
      <w:rPr>
        <w:rFonts w:ascii="Courier New" w:hAnsi="Courier New" w:cs="Courier New"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0" w15:restartNumberingAfterBreak="0">
    <w:nsid w:val="4F8735F9"/>
    <w:multiLevelType w:val="hybridMultilevel"/>
    <w:tmpl w:val="8B62C618"/>
    <w:lvl w:ilvl="0" w:tplc="1C09000B">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1" w15:restartNumberingAfterBreak="0">
    <w:nsid w:val="5A2573B2"/>
    <w:multiLevelType w:val="hybridMultilevel"/>
    <w:tmpl w:val="8042DDD8"/>
    <w:lvl w:ilvl="0" w:tplc="1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AC62354"/>
    <w:multiLevelType w:val="hybridMultilevel"/>
    <w:tmpl w:val="2E54DA94"/>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5D5F4ED9"/>
    <w:multiLevelType w:val="hybridMultilevel"/>
    <w:tmpl w:val="FC3873E6"/>
    <w:lvl w:ilvl="0" w:tplc="1C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62F34BA8"/>
    <w:multiLevelType w:val="hybridMultilevel"/>
    <w:tmpl w:val="868C26AE"/>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15:restartNumberingAfterBreak="0">
    <w:nsid w:val="6A2C59A1"/>
    <w:multiLevelType w:val="hybridMultilevel"/>
    <w:tmpl w:val="5EFA13D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71D71EDE"/>
    <w:multiLevelType w:val="hybridMultilevel"/>
    <w:tmpl w:val="B3704F8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AB00AA4"/>
    <w:multiLevelType w:val="hybridMultilevel"/>
    <w:tmpl w:val="D594458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DD479F6"/>
    <w:multiLevelType w:val="hybridMultilevel"/>
    <w:tmpl w:val="684473B6"/>
    <w:lvl w:ilvl="0" w:tplc="1C09000B">
      <w:start w:val="1"/>
      <w:numFmt w:val="bullet"/>
      <w:lvlText w:val=""/>
      <w:lvlJc w:val="left"/>
      <w:pPr>
        <w:ind w:left="1800" w:hanging="360"/>
      </w:pPr>
      <w:rPr>
        <w:rFonts w:ascii="Wingdings" w:hAnsi="Wingding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num w:numId="1" w16cid:durableId="231819109">
    <w:abstractNumId w:val="2"/>
  </w:num>
  <w:num w:numId="2" w16cid:durableId="1855918227">
    <w:abstractNumId w:val="3"/>
  </w:num>
  <w:num w:numId="3" w16cid:durableId="136920357">
    <w:abstractNumId w:val="0"/>
  </w:num>
  <w:num w:numId="4" w16cid:durableId="1993944335">
    <w:abstractNumId w:val="12"/>
  </w:num>
  <w:num w:numId="5" w16cid:durableId="630019632">
    <w:abstractNumId w:val="18"/>
  </w:num>
  <w:num w:numId="6" w16cid:durableId="499390596">
    <w:abstractNumId w:val="1"/>
  </w:num>
  <w:num w:numId="7" w16cid:durableId="543250465">
    <w:abstractNumId w:val="6"/>
  </w:num>
  <w:num w:numId="8" w16cid:durableId="1279139546">
    <w:abstractNumId w:val="11"/>
  </w:num>
  <w:num w:numId="9" w16cid:durableId="299503973">
    <w:abstractNumId w:val="13"/>
  </w:num>
  <w:num w:numId="10" w16cid:durableId="1068457363">
    <w:abstractNumId w:val="5"/>
  </w:num>
  <w:num w:numId="11" w16cid:durableId="1368020436">
    <w:abstractNumId w:val="17"/>
  </w:num>
  <w:num w:numId="12" w16cid:durableId="356351112">
    <w:abstractNumId w:val="8"/>
  </w:num>
  <w:num w:numId="13" w16cid:durableId="1512990385">
    <w:abstractNumId w:val="16"/>
  </w:num>
  <w:num w:numId="14" w16cid:durableId="1897009481">
    <w:abstractNumId w:val="9"/>
  </w:num>
  <w:num w:numId="15" w16cid:durableId="1976524761">
    <w:abstractNumId w:val="14"/>
  </w:num>
  <w:num w:numId="16" w16cid:durableId="193004311">
    <w:abstractNumId w:val="7"/>
  </w:num>
  <w:num w:numId="17" w16cid:durableId="942110049">
    <w:abstractNumId w:val="10"/>
  </w:num>
  <w:num w:numId="18" w16cid:durableId="1484160195">
    <w:abstractNumId w:val="4"/>
  </w:num>
  <w:num w:numId="19" w16cid:durableId="138209246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925"/>
    <w:rsid w:val="000029C5"/>
    <w:rsid w:val="000037C4"/>
    <w:rsid w:val="0000431F"/>
    <w:rsid w:val="00015453"/>
    <w:rsid w:val="000175A7"/>
    <w:rsid w:val="000202A9"/>
    <w:rsid w:val="00021805"/>
    <w:rsid w:val="00037449"/>
    <w:rsid w:val="00042723"/>
    <w:rsid w:val="00052D17"/>
    <w:rsid w:val="00056876"/>
    <w:rsid w:val="00057BB9"/>
    <w:rsid w:val="0006138F"/>
    <w:rsid w:val="000613AF"/>
    <w:rsid w:val="0006734A"/>
    <w:rsid w:val="000771DA"/>
    <w:rsid w:val="00080E36"/>
    <w:rsid w:val="00084C75"/>
    <w:rsid w:val="000853EB"/>
    <w:rsid w:val="000A4FC5"/>
    <w:rsid w:val="000B2441"/>
    <w:rsid w:val="000B27B5"/>
    <w:rsid w:val="000C0D9E"/>
    <w:rsid w:val="000C4726"/>
    <w:rsid w:val="000D1E24"/>
    <w:rsid w:val="000D3704"/>
    <w:rsid w:val="000D4336"/>
    <w:rsid w:val="000D6A7E"/>
    <w:rsid w:val="000D7744"/>
    <w:rsid w:val="000E3844"/>
    <w:rsid w:val="000E43B2"/>
    <w:rsid w:val="000E4549"/>
    <w:rsid w:val="000E7861"/>
    <w:rsid w:val="000F0BDA"/>
    <w:rsid w:val="000F38E0"/>
    <w:rsid w:val="00103F52"/>
    <w:rsid w:val="00123B43"/>
    <w:rsid w:val="001266DE"/>
    <w:rsid w:val="00131220"/>
    <w:rsid w:val="001312BD"/>
    <w:rsid w:val="00131B72"/>
    <w:rsid w:val="00133002"/>
    <w:rsid w:val="00140240"/>
    <w:rsid w:val="00141DBC"/>
    <w:rsid w:val="00144DFD"/>
    <w:rsid w:val="00151B9C"/>
    <w:rsid w:val="00154076"/>
    <w:rsid w:val="0017266A"/>
    <w:rsid w:val="00173B06"/>
    <w:rsid w:val="001755B6"/>
    <w:rsid w:val="0017636D"/>
    <w:rsid w:val="001812B6"/>
    <w:rsid w:val="00185DDE"/>
    <w:rsid w:val="00191899"/>
    <w:rsid w:val="001A2CEB"/>
    <w:rsid w:val="001A38CC"/>
    <w:rsid w:val="001A5A4C"/>
    <w:rsid w:val="001A7299"/>
    <w:rsid w:val="001B1AAB"/>
    <w:rsid w:val="001C07B0"/>
    <w:rsid w:val="001C5CB3"/>
    <w:rsid w:val="001C6067"/>
    <w:rsid w:val="001D00A3"/>
    <w:rsid w:val="001D53F9"/>
    <w:rsid w:val="001D65D7"/>
    <w:rsid w:val="001D7387"/>
    <w:rsid w:val="001E164D"/>
    <w:rsid w:val="001E1DB8"/>
    <w:rsid w:val="001E5654"/>
    <w:rsid w:val="001E56E0"/>
    <w:rsid w:val="001E5E21"/>
    <w:rsid w:val="001F2BC7"/>
    <w:rsid w:val="001F536B"/>
    <w:rsid w:val="0020452C"/>
    <w:rsid w:val="002076D6"/>
    <w:rsid w:val="00212097"/>
    <w:rsid w:val="0021462C"/>
    <w:rsid w:val="00215763"/>
    <w:rsid w:val="00215BC2"/>
    <w:rsid w:val="00221F1F"/>
    <w:rsid w:val="00222487"/>
    <w:rsid w:val="00223899"/>
    <w:rsid w:val="002253F6"/>
    <w:rsid w:val="002302F5"/>
    <w:rsid w:val="00231314"/>
    <w:rsid w:val="00231D7B"/>
    <w:rsid w:val="0023228A"/>
    <w:rsid w:val="002346AB"/>
    <w:rsid w:val="00235941"/>
    <w:rsid w:val="00237B33"/>
    <w:rsid w:val="00240A6B"/>
    <w:rsid w:val="0024181F"/>
    <w:rsid w:val="002437CC"/>
    <w:rsid w:val="0024533D"/>
    <w:rsid w:val="00247B2D"/>
    <w:rsid w:val="0025453D"/>
    <w:rsid w:val="002619B0"/>
    <w:rsid w:val="0026343A"/>
    <w:rsid w:val="002658E0"/>
    <w:rsid w:val="00274F6D"/>
    <w:rsid w:val="00275C13"/>
    <w:rsid w:val="00276DAA"/>
    <w:rsid w:val="0028167B"/>
    <w:rsid w:val="0028306B"/>
    <w:rsid w:val="00284257"/>
    <w:rsid w:val="0028728E"/>
    <w:rsid w:val="0029688A"/>
    <w:rsid w:val="002A0DC7"/>
    <w:rsid w:val="002A2059"/>
    <w:rsid w:val="002A3F46"/>
    <w:rsid w:val="002B7658"/>
    <w:rsid w:val="002C0B88"/>
    <w:rsid w:val="002C3404"/>
    <w:rsid w:val="002C4D55"/>
    <w:rsid w:val="002C789C"/>
    <w:rsid w:val="002C7F82"/>
    <w:rsid w:val="002D103B"/>
    <w:rsid w:val="002E26E2"/>
    <w:rsid w:val="002E761E"/>
    <w:rsid w:val="002F02F0"/>
    <w:rsid w:val="002F1D52"/>
    <w:rsid w:val="002F2AA2"/>
    <w:rsid w:val="002F4C54"/>
    <w:rsid w:val="0030516B"/>
    <w:rsid w:val="003072F8"/>
    <w:rsid w:val="003103FA"/>
    <w:rsid w:val="003114D6"/>
    <w:rsid w:val="003119B0"/>
    <w:rsid w:val="00321163"/>
    <w:rsid w:val="0032462A"/>
    <w:rsid w:val="00325BA1"/>
    <w:rsid w:val="00327745"/>
    <w:rsid w:val="00332957"/>
    <w:rsid w:val="00340E49"/>
    <w:rsid w:val="00342042"/>
    <w:rsid w:val="003456E0"/>
    <w:rsid w:val="00346DFF"/>
    <w:rsid w:val="00347007"/>
    <w:rsid w:val="00352738"/>
    <w:rsid w:val="00355B9C"/>
    <w:rsid w:val="00365EAD"/>
    <w:rsid w:val="00371C14"/>
    <w:rsid w:val="0037452A"/>
    <w:rsid w:val="00377E10"/>
    <w:rsid w:val="00380703"/>
    <w:rsid w:val="00391371"/>
    <w:rsid w:val="00391683"/>
    <w:rsid w:val="00394002"/>
    <w:rsid w:val="003A716C"/>
    <w:rsid w:val="003B47E8"/>
    <w:rsid w:val="003B55C7"/>
    <w:rsid w:val="003B6743"/>
    <w:rsid w:val="003B6A3F"/>
    <w:rsid w:val="003D3A91"/>
    <w:rsid w:val="003E4C8B"/>
    <w:rsid w:val="003F28AB"/>
    <w:rsid w:val="003F336F"/>
    <w:rsid w:val="003F759C"/>
    <w:rsid w:val="00403617"/>
    <w:rsid w:val="00410F62"/>
    <w:rsid w:val="0041309C"/>
    <w:rsid w:val="00415578"/>
    <w:rsid w:val="00422759"/>
    <w:rsid w:val="00425987"/>
    <w:rsid w:val="0043115C"/>
    <w:rsid w:val="004311ED"/>
    <w:rsid w:val="004340AB"/>
    <w:rsid w:val="00435D7B"/>
    <w:rsid w:val="0043720C"/>
    <w:rsid w:val="00446D93"/>
    <w:rsid w:val="0045086F"/>
    <w:rsid w:val="004528C1"/>
    <w:rsid w:val="004564F9"/>
    <w:rsid w:val="004630A1"/>
    <w:rsid w:val="00470913"/>
    <w:rsid w:val="0047205C"/>
    <w:rsid w:val="00476BAD"/>
    <w:rsid w:val="00482546"/>
    <w:rsid w:val="00483C7A"/>
    <w:rsid w:val="004866BF"/>
    <w:rsid w:val="00487BDC"/>
    <w:rsid w:val="00493586"/>
    <w:rsid w:val="00494207"/>
    <w:rsid w:val="00494320"/>
    <w:rsid w:val="00497F99"/>
    <w:rsid w:val="004B30B9"/>
    <w:rsid w:val="004B33C5"/>
    <w:rsid w:val="004C3CF2"/>
    <w:rsid w:val="004D04C5"/>
    <w:rsid w:val="004D0BB4"/>
    <w:rsid w:val="004D316C"/>
    <w:rsid w:val="004E0A50"/>
    <w:rsid w:val="004E3E4B"/>
    <w:rsid w:val="004F34DA"/>
    <w:rsid w:val="004F36F4"/>
    <w:rsid w:val="004F49E5"/>
    <w:rsid w:val="004F784E"/>
    <w:rsid w:val="00500A54"/>
    <w:rsid w:val="00501A21"/>
    <w:rsid w:val="00502E3A"/>
    <w:rsid w:val="005070E0"/>
    <w:rsid w:val="005071A0"/>
    <w:rsid w:val="00510933"/>
    <w:rsid w:val="00511C27"/>
    <w:rsid w:val="00516BF9"/>
    <w:rsid w:val="00520831"/>
    <w:rsid w:val="0052179D"/>
    <w:rsid w:val="005271F4"/>
    <w:rsid w:val="005301F9"/>
    <w:rsid w:val="0053087D"/>
    <w:rsid w:val="005308C9"/>
    <w:rsid w:val="0053133F"/>
    <w:rsid w:val="00555A10"/>
    <w:rsid w:val="00557554"/>
    <w:rsid w:val="00570003"/>
    <w:rsid w:val="00572450"/>
    <w:rsid w:val="0057541D"/>
    <w:rsid w:val="00583894"/>
    <w:rsid w:val="00584E0E"/>
    <w:rsid w:val="005938B6"/>
    <w:rsid w:val="005A02D7"/>
    <w:rsid w:val="005A4A02"/>
    <w:rsid w:val="005A4FEC"/>
    <w:rsid w:val="005A5635"/>
    <w:rsid w:val="005A7947"/>
    <w:rsid w:val="005B0EB2"/>
    <w:rsid w:val="005C3697"/>
    <w:rsid w:val="005D2375"/>
    <w:rsid w:val="005D5C02"/>
    <w:rsid w:val="005E0350"/>
    <w:rsid w:val="005F4CA3"/>
    <w:rsid w:val="005F4F4B"/>
    <w:rsid w:val="0060242F"/>
    <w:rsid w:val="006028BD"/>
    <w:rsid w:val="00605932"/>
    <w:rsid w:val="00607346"/>
    <w:rsid w:val="00613BC6"/>
    <w:rsid w:val="00613E5F"/>
    <w:rsid w:val="00615FA8"/>
    <w:rsid w:val="00616092"/>
    <w:rsid w:val="00620FB6"/>
    <w:rsid w:val="006223DB"/>
    <w:rsid w:val="00625445"/>
    <w:rsid w:val="006308CD"/>
    <w:rsid w:val="00631211"/>
    <w:rsid w:val="00631C3E"/>
    <w:rsid w:val="0063260B"/>
    <w:rsid w:val="00633239"/>
    <w:rsid w:val="00642DB8"/>
    <w:rsid w:val="006474B0"/>
    <w:rsid w:val="006511C8"/>
    <w:rsid w:val="006526D0"/>
    <w:rsid w:val="00667B03"/>
    <w:rsid w:val="006710A3"/>
    <w:rsid w:val="00671204"/>
    <w:rsid w:val="00673B52"/>
    <w:rsid w:val="00674F75"/>
    <w:rsid w:val="00680D33"/>
    <w:rsid w:val="00686099"/>
    <w:rsid w:val="00692DA1"/>
    <w:rsid w:val="00695D59"/>
    <w:rsid w:val="006A003A"/>
    <w:rsid w:val="006A463A"/>
    <w:rsid w:val="006A5260"/>
    <w:rsid w:val="006A5424"/>
    <w:rsid w:val="006A6877"/>
    <w:rsid w:val="006A6C57"/>
    <w:rsid w:val="006B36C7"/>
    <w:rsid w:val="006B7017"/>
    <w:rsid w:val="006B70E4"/>
    <w:rsid w:val="006B7D40"/>
    <w:rsid w:val="006C0E7C"/>
    <w:rsid w:val="006C0EE7"/>
    <w:rsid w:val="006C690C"/>
    <w:rsid w:val="006C7FDE"/>
    <w:rsid w:val="006D2ECD"/>
    <w:rsid w:val="006D418D"/>
    <w:rsid w:val="006D61F9"/>
    <w:rsid w:val="006D7ADA"/>
    <w:rsid w:val="006E22E3"/>
    <w:rsid w:val="006E3072"/>
    <w:rsid w:val="006E4D2C"/>
    <w:rsid w:val="006E4E5F"/>
    <w:rsid w:val="006E6925"/>
    <w:rsid w:val="006E72AA"/>
    <w:rsid w:val="006F7598"/>
    <w:rsid w:val="00704089"/>
    <w:rsid w:val="00704119"/>
    <w:rsid w:val="00705011"/>
    <w:rsid w:val="00710693"/>
    <w:rsid w:val="0071477D"/>
    <w:rsid w:val="00714E50"/>
    <w:rsid w:val="00715A15"/>
    <w:rsid w:val="0071754B"/>
    <w:rsid w:val="00722410"/>
    <w:rsid w:val="00723361"/>
    <w:rsid w:val="00731169"/>
    <w:rsid w:val="0073131C"/>
    <w:rsid w:val="00733ED9"/>
    <w:rsid w:val="007342B9"/>
    <w:rsid w:val="00734B31"/>
    <w:rsid w:val="00745ED9"/>
    <w:rsid w:val="00747DD3"/>
    <w:rsid w:val="00761EF5"/>
    <w:rsid w:val="00764867"/>
    <w:rsid w:val="00771733"/>
    <w:rsid w:val="00771C0E"/>
    <w:rsid w:val="00775BE5"/>
    <w:rsid w:val="00780AAC"/>
    <w:rsid w:val="0078376A"/>
    <w:rsid w:val="00786118"/>
    <w:rsid w:val="00787B06"/>
    <w:rsid w:val="007906C7"/>
    <w:rsid w:val="0079086E"/>
    <w:rsid w:val="00794A34"/>
    <w:rsid w:val="007A1071"/>
    <w:rsid w:val="007A654A"/>
    <w:rsid w:val="007B2677"/>
    <w:rsid w:val="007C1207"/>
    <w:rsid w:val="007C41FF"/>
    <w:rsid w:val="007C4524"/>
    <w:rsid w:val="007C52C9"/>
    <w:rsid w:val="007D5350"/>
    <w:rsid w:val="007E16A2"/>
    <w:rsid w:val="007E45DC"/>
    <w:rsid w:val="007F043C"/>
    <w:rsid w:val="007F0802"/>
    <w:rsid w:val="007F0C92"/>
    <w:rsid w:val="007F4053"/>
    <w:rsid w:val="007F7679"/>
    <w:rsid w:val="007F7C63"/>
    <w:rsid w:val="00806345"/>
    <w:rsid w:val="008070DF"/>
    <w:rsid w:val="008105D6"/>
    <w:rsid w:val="0081210C"/>
    <w:rsid w:val="00822C31"/>
    <w:rsid w:val="00823E38"/>
    <w:rsid w:val="00836205"/>
    <w:rsid w:val="00840313"/>
    <w:rsid w:val="00844D70"/>
    <w:rsid w:val="0084741B"/>
    <w:rsid w:val="00850363"/>
    <w:rsid w:val="00850DAC"/>
    <w:rsid w:val="008518E1"/>
    <w:rsid w:val="008520F9"/>
    <w:rsid w:val="008541F3"/>
    <w:rsid w:val="00855577"/>
    <w:rsid w:val="00860CEA"/>
    <w:rsid w:val="008627FF"/>
    <w:rsid w:val="008628C7"/>
    <w:rsid w:val="00873C0A"/>
    <w:rsid w:val="008754BB"/>
    <w:rsid w:val="008807FC"/>
    <w:rsid w:val="00881898"/>
    <w:rsid w:val="008849A9"/>
    <w:rsid w:val="00885D30"/>
    <w:rsid w:val="00887F35"/>
    <w:rsid w:val="00896675"/>
    <w:rsid w:val="008A281D"/>
    <w:rsid w:val="008A3791"/>
    <w:rsid w:val="008B1959"/>
    <w:rsid w:val="008B30E5"/>
    <w:rsid w:val="008B3AC2"/>
    <w:rsid w:val="008C05F6"/>
    <w:rsid w:val="008C4289"/>
    <w:rsid w:val="008C4455"/>
    <w:rsid w:val="008C6434"/>
    <w:rsid w:val="008D69BC"/>
    <w:rsid w:val="008F2441"/>
    <w:rsid w:val="008F51DA"/>
    <w:rsid w:val="008F552B"/>
    <w:rsid w:val="008F7305"/>
    <w:rsid w:val="00902161"/>
    <w:rsid w:val="00907FAA"/>
    <w:rsid w:val="009146EC"/>
    <w:rsid w:val="00915238"/>
    <w:rsid w:val="00915DB0"/>
    <w:rsid w:val="0092053B"/>
    <w:rsid w:val="00921C50"/>
    <w:rsid w:val="00923114"/>
    <w:rsid w:val="00933B1A"/>
    <w:rsid w:val="00934072"/>
    <w:rsid w:val="00940F69"/>
    <w:rsid w:val="00946F20"/>
    <w:rsid w:val="00947143"/>
    <w:rsid w:val="009637FB"/>
    <w:rsid w:val="009665BC"/>
    <w:rsid w:val="00974C8C"/>
    <w:rsid w:val="00980CBA"/>
    <w:rsid w:val="00990691"/>
    <w:rsid w:val="0099097B"/>
    <w:rsid w:val="009957B8"/>
    <w:rsid w:val="009A3870"/>
    <w:rsid w:val="009A62B1"/>
    <w:rsid w:val="009A7E50"/>
    <w:rsid w:val="009B1E72"/>
    <w:rsid w:val="009B3F35"/>
    <w:rsid w:val="009B6B9A"/>
    <w:rsid w:val="009B78E5"/>
    <w:rsid w:val="009C363D"/>
    <w:rsid w:val="009D0551"/>
    <w:rsid w:val="009D1C79"/>
    <w:rsid w:val="009E09A5"/>
    <w:rsid w:val="009E2740"/>
    <w:rsid w:val="009F067F"/>
    <w:rsid w:val="00A01A93"/>
    <w:rsid w:val="00A06523"/>
    <w:rsid w:val="00A07890"/>
    <w:rsid w:val="00A1089D"/>
    <w:rsid w:val="00A11F48"/>
    <w:rsid w:val="00A1632B"/>
    <w:rsid w:val="00A17CBD"/>
    <w:rsid w:val="00A23129"/>
    <w:rsid w:val="00A26781"/>
    <w:rsid w:val="00A31268"/>
    <w:rsid w:val="00A3615E"/>
    <w:rsid w:val="00A4018E"/>
    <w:rsid w:val="00A41FF1"/>
    <w:rsid w:val="00A434D8"/>
    <w:rsid w:val="00A43E6C"/>
    <w:rsid w:val="00A46678"/>
    <w:rsid w:val="00A50D56"/>
    <w:rsid w:val="00A55667"/>
    <w:rsid w:val="00A72408"/>
    <w:rsid w:val="00A75019"/>
    <w:rsid w:val="00A815F1"/>
    <w:rsid w:val="00A82EB5"/>
    <w:rsid w:val="00A85A0C"/>
    <w:rsid w:val="00A8675F"/>
    <w:rsid w:val="00A936F6"/>
    <w:rsid w:val="00AA0567"/>
    <w:rsid w:val="00AA08A7"/>
    <w:rsid w:val="00AA230E"/>
    <w:rsid w:val="00AB115B"/>
    <w:rsid w:val="00AB1A09"/>
    <w:rsid w:val="00AB1AA4"/>
    <w:rsid w:val="00AB2419"/>
    <w:rsid w:val="00AB278B"/>
    <w:rsid w:val="00AB7623"/>
    <w:rsid w:val="00AC2FB2"/>
    <w:rsid w:val="00AC3215"/>
    <w:rsid w:val="00AC712A"/>
    <w:rsid w:val="00AC719F"/>
    <w:rsid w:val="00AC7401"/>
    <w:rsid w:val="00AE0403"/>
    <w:rsid w:val="00AE11DC"/>
    <w:rsid w:val="00AE281E"/>
    <w:rsid w:val="00AE4EDC"/>
    <w:rsid w:val="00AE66BD"/>
    <w:rsid w:val="00AF164C"/>
    <w:rsid w:val="00AF308B"/>
    <w:rsid w:val="00AF74E8"/>
    <w:rsid w:val="00B079B8"/>
    <w:rsid w:val="00B10304"/>
    <w:rsid w:val="00B10751"/>
    <w:rsid w:val="00B17418"/>
    <w:rsid w:val="00B21C05"/>
    <w:rsid w:val="00B24617"/>
    <w:rsid w:val="00B255F3"/>
    <w:rsid w:val="00B311AA"/>
    <w:rsid w:val="00B31702"/>
    <w:rsid w:val="00B33510"/>
    <w:rsid w:val="00B3396B"/>
    <w:rsid w:val="00B43DB2"/>
    <w:rsid w:val="00B45D2A"/>
    <w:rsid w:val="00B57E56"/>
    <w:rsid w:val="00B61753"/>
    <w:rsid w:val="00B63577"/>
    <w:rsid w:val="00B7167E"/>
    <w:rsid w:val="00B73D64"/>
    <w:rsid w:val="00B81B25"/>
    <w:rsid w:val="00B825A0"/>
    <w:rsid w:val="00B8377B"/>
    <w:rsid w:val="00B84168"/>
    <w:rsid w:val="00B91996"/>
    <w:rsid w:val="00B971CA"/>
    <w:rsid w:val="00BA01A9"/>
    <w:rsid w:val="00BA3ABB"/>
    <w:rsid w:val="00BB2914"/>
    <w:rsid w:val="00BB2E08"/>
    <w:rsid w:val="00BB643B"/>
    <w:rsid w:val="00BB73C1"/>
    <w:rsid w:val="00BC24A7"/>
    <w:rsid w:val="00BC2EAA"/>
    <w:rsid w:val="00BC4A36"/>
    <w:rsid w:val="00BC589F"/>
    <w:rsid w:val="00BD08D0"/>
    <w:rsid w:val="00BD231D"/>
    <w:rsid w:val="00BD4623"/>
    <w:rsid w:val="00BE1F7C"/>
    <w:rsid w:val="00BE4A2C"/>
    <w:rsid w:val="00BF0B60"/>
    <w:rsid w:val="00BF6E11"/>
    <w:rsid w:val="00BF7B44"/>
    <w:rsid w:val="00BF7CE2"/>
    <w:rsid w:val="00C026D0"/>
    <w:rsid w:val="00C06C21"/>
    <w:rsid w:val="00C15513"/>
    <w:rsid w:val="00C158C4"/>
    <w:rsid w:val="00C16A2F"/>
    <w:rsid w:val="00C170DD"/>
    <w:rsid w:val="00C212FF"/>
    <w:rsid w:val="00C2237D"/>
    <w:rsid w:val="00C23309"/>
    <w:rsid w:val="00C23699"/>
    <w:rsid w:val="00C35C31"/>
    <w:rsid w:val="00C43876"/>
    <w:rsid w:val="00C47A66"/>
    <w:rsid w:val="00C74059"/>
    <w:rsid w:val="00C775F7"/>
    <w:rsid w:val="00C80F72"/>
    <w:rsid w:val="00C81F10"/>
    <w:rsid w:val="00C8234A"/>
    <w:rsid w:val="00C85B70"/>
    <w:rsid w:val="00C866D6"/>
    <w:rsid w:val="00C91999"/>
    <w:rsid w:val="00C93D1A"/>
    <w:rsid w:val="00C95850"/>
    <w:rsid w:val="00C97800"/>
    <w:rsid w:val="00CA074D"/>
    <w:rsid w:val="00CA3013"/>
    <w:rsid w:val="00CA3A58"/>
    <w:rsid w:val="00CB3CE4"/>
    <w:rsid w:val="00CB45BC"/>
    <w:rsid w:val="00CD25CE"/>
    <w:rsid w:val="00CE0DCE"/>
    <w:rsid w:val="00CE4736"/>
    <w:rsid w:val="00CE4BC7"/>
    <w:rsid w:val="00CE4DF8"/>
    <w:rsid w:val="00CF4A57"/>
    <w:rsid w:val="00D0026E"/>
    <w:rsid w:val="00D0292B"/>
    <w:rsid w:val="00D15FAD"/>
    <w:rsid w:val="00D2033E"/>
    <w:rsid w:val="00D2446B"/>
    <w:rsid w:val="00D31FF9"/>
    <w:rsid w:val="00D35DDF"/>
    <w:rsid w:val="00D42818"/>
    <w:rsid w:val="00D43580"/>
    <w:rsid w:val="00D44B91"/>
    <w:rsid w:val="00D46FA6"/>
    <w:rsid w:val="00D475AB"/>
    <w:rsid w:val="00D5207B"/>
    <w:rsid w:val="00D524F1"/>
    <w:rsid w:val="00D56852"/>
    <w:rsid w:val="00D57BA8"/>
    <w:rsid w:val="00D60B70"/>
    <w:rsid w:val="00D6120C"/>
    <w:rsid w:val="00D62F07"/>
    <w:rsid w:val="00D6436E"/>
    <w:rsid w:val="00D70CB0"/>
    <w:rsid w:val="00D734DA"/>
    <w:rsid w:val="00D91E85"/>
    <w:rsid w:val="00D97084"/>
    <w:rsid w:val="00DA6660"/>
    <w:rsid w:val="00DB166C"/>
    <w:rsid w:val="00DB3CAF"/>
    <w:rsid w:val="00DB40EA"/>
    <w:rsid w:val="00DC46AF"/>
    <w:rsid w:val="00DD10B4"/>
    <w:rsid w:val="00DE501E"/>
    <w:rsid w:val="00DE6B37"/>
    <w:rsid w:val="00DF697C"/>
    <w:rsid w:val="00E0039D"/>
    <w:rsid w:val="00E02172"/>
    <w:rsid w:val="00E07816"/>
    <w:rsid w:val="00E117F3"/>
    <w:rsid w:val="00E168FA"/>
    <w:rsid w:val="00E2032E"/>
    <w:rsid w:val="00E21C99"/>
    <w:rsid w:val="00E30BFC"/>
    <w:rsid w:val="00E3314C"/>
    <w:rsid w:val="00E35DB4"/>
    <w:rsid w:val="00E44613"/>
    <w:rsid w:val="00E54D0A"/>
    <w:rsid w:val="00E5571F"/>
    <w:rsid w:val="00E5657B"/>
    <w:rsid w:val="00E80D1E"/>
    <w:rsid w:val="00E852B7"/>
    <w:rsid w:val="00E8552C"/>
    <w:rsid w:val="00E87A17"/>
    <w:rsid w:val="00E87A5D"/>
    <w:rsid w:val="00E93267"/>
    <w:rsid w:val="00E9673D"/>
    <w:rsid w:val="00EB19C1"/>
    <w:rsid w:val="00EB3E7C"/>
    <w:rsid w:val="00EC229C"/>
    <w:rsid w:val="00EC2A34"/>
    <w:rsid w:val="00EC7AD0"/>
    <w:rsid w:val="00EC7AF9"/>
    <w:rsid w:val="00ED53E0"/>
    <w:rsid w:val="00EE016B"/>
    <w:rsid w:val="00EE0855"/>
    <w:rsid w:val="00EE0859"/>
    <w:rsid w:val="00EE3B51"/>
    <w:rsid w:val="00EE6D96"/>
    <w:rsid w:val="00EE78E8"/>
    <w:rsid w:val="00EF2AD6"/>
    <w:rsid w:val="00EF752A"/>
    <w:rsid w:val="00F1490A"/>
    <w:rsid w:val="00F14D84"/>
    <w:rsid w:val="00F21E17"/>
    <w:rsid w:val="00F2381E"/>
    <w:rsid w:val="00F33440"/>
    <w:rsid w:val="00F3409C"/>
    <w:rsid w:val="00F36CBF"/>
    <w:rsid w:val="00F42C27"/>
    <w:rsid w:val="00F46AC2"/>
    <w:rsid w:val="00F503B4"/>
    <w:rsid w:val="00F5128A"/>
    <w:rsid w:val="00F512E8"/>
    <w:rsid w:val="00F57A4F"/>
    <w:rsid w:val="00F70F11"/>
    <w:rsid w:val="00F7128F"/>
    <w:rsid w:val="00F71E3C"/>
    <w:rsid w:val="00F800CF"/>
    <w:rsid w:val="00F81C90"/>
    <w:rsid w:val="00F849C6"/>
    <w:rsid w:val="00F87BB1"/>
    <w:rsid w:val="00F91016"/>
    <w:rsid w:val="00F96114"/>
    <w:rsid w:val="00FA3FBE"/>
    <w:rsid w:val="00FB7958"/>
    <w:rsid w:val="00FB7D66"/>
    <w:rsid w:val="00FC0DB2"/>
    <w:rsid w:val="00FD3102"/>
    <w:rsid w:val="00FE0E3C"/>
    <w:rsid w:val="00FE3AEC"/>
    <w:rsid w:val="00FE562D"/>
    <w:rsid w:val="00FE6A7C"/>
    <w:rsid w:val="00FF20F3"/>
    <w:rsid w:val="00FF2FF1"/>
    <w:rsid w:val="00FF640F"/>
    <w:rsid w:val="00FF6B1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1411ED"/>
  <w15:docId w15:val="{F2F9CBF1-6D26-487E-B54E-94C80422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D40"/>
    <w:rPr>
      <w:sz w:val="24"/>
      <w:szCs w:val="24"/>
      <w:lang w:val="en-ZA"/>
    </w:rPr>
  </w:style>
  <w:style w:type="paragraph" w:styleId="Heading1">
    <w:name w:val="heading 1"/>
    <w:basedOn w:val="Normal"/>
    <w:next w:val="Normal"/>
    <w:link w:val="Heading1Char"/>
    <w:qFormat/>
    <w:rsid w:val="006E692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6925"/>
    <w:pPr>
      <w:tabs>
        <w:tab w:val="center" w:pos="4320"/>
        <w:tab w:val="right" w:pos="8640"/>
      </w:tabs>
    </w:pPr>
  </w:style>
  <w:style w:type="paragraph" w:styleId="Footer">
    <w:name w:val="footer"/>
    <w:basedOn w:val="Normal"/>
    <w:link w:val="FooterChar"/>
    <w:uiPriority w:val="99"/>
    <w:rsid w:val="006E6925"/>
    <w:pPr>
      <w:tabs>
        <w:tab w:val="center" w:pos="4320"/>
        <w:tab w:val="right" w:pos="8640"/>
      </w:tabs>
    </w:pPr>
  </w:style>
  <w:style w:type="paragraph" w:styleId="BalloonText">
    <w:name w:val="Balloon Text"/>
    <w:basedOn w:val="Normal"/>
    <w:link w:val="BalloonTextChar"/>
    <w:uiPriority w:val="99"/>
    <w:semiHidden/>
    <w:unhideWhenUsed/>
    <w:rsid w:val="002C789C"/>
    <w:rPr>
      <w:rFonts w:ascii="Tahoma" w:hAnsi="Tahoma" w:cs="Tahoma"/>
      <w:sz w:val="16"/>
      <w:szCs w:val="16"/>
    </w:rPr>
  </w:style>
  <w:style w:type="character" w:customStyle="1" w:styleId="BalloonTextChar">
    <w:name w:val="Balloon Text Char"/>
    <w:basedOn w:val="DefaultParagraphFont"/>
    <w:link w:val="BalloonText"/>
    <w:uiPriority w:val="99"/>
    <w:semiHidden/>
    <w:rsid w:val="002C789C"/>
    <w:rPr>
      <w:rFonts w:ascii="Tahoma" w:hAnsi="Tahoma" w:cs="Tahoma"/>
      <w:sz w:val="16"/>
      <w:szCs w:val="16"/>
    </w:rPr>
  </w:style>
  <w:style w:type="table" w:styleId="TableGrid">
    <w:name w:val="Table Grid"/>
    <w:basedOn w:val="TableNormal"/>
    <w:uiPriority w:val="59"/>
    <w:rsid w:val="002C7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316C"/>
    <w:pPr>
      <w:spacing w:after="200" w:line="276" w:lineRule="auto"/>
      <w:ind w:left="720"/>
      <w:contextualSpacing/>
    </w:pPr>
    <w:rPr>
      <w:rFonts w:ascii="Calibri" w:hAnsi="Calibri"/>
      <w:sz w:val="22"/>
      <w:szCs w:val="22"/>
    </w:rPr>
  </w:style>
  <w:style w:type="paragraph" w:styleId="BodyText2">
    <w:name w:val="Body Text 2"/>
    <w:basedOn w:val="Normal"/>
    <w:link w:val="BodyText2Char"/>
    <w:rsid w:val="004D316C"/>
    <w:rPr>
      <w:rFonts w:ascii="Arial" w:hAnsi="Arial"/>
      <w:szCs w:val="20"/>
    </w:rPr>
  </w:style>
  <w:style w:type="character" w:customStyle="1" w:styleId="BodyText2Char">
    <w:name w:val="Body Text 2 Char"/>
    <w:basedOn w:val="DefaultParagraphFont"/>
    <w:link w:val="BodyText2"/>
    <w:rsid w:val="004D316C"/>
    <w:rPr>
      <w:rFonts w:ascii="Arial" w:hAnsi="Arial"/>
      <w:sz w:val="24"/>
    </w:rPr>
  </w:style>
  <w:style w:type="character" w:styleId="FootnoteReference">
    <w:name w:val="footnote reference"/>
    <w:basedOn w:val="DefaultParagraphFont"/>
    <w:rsid w:val="00500A54"/>
    <w:rPr>
      <w:vertAlign w:val="superscript"/>
    </w:rPr>
  </w:style>
  <w:style w:type="character" w:styleId="Emphasis">
    <w:name w:val="Emphasis"/>
    <w:basedOn w:val="DefaultParagraphFont"/>
    <w:qFormat/>
    <w:rsid w:val="00500A54"/>
    <w:rPr>
      <w:i/>
      <w:iCs/>
    </w:rPr>
  </w:style>
  <w:style w:type="paragraph" w:styleId="Caption">
    <w:name w:val="caption"/>
    <w:basedOn w:val="Normal"/>
    <w:next w:val="Normal"/>
    <w:uiPriority w:val="99"/>
    <w:qFormat/>
    <w:rsid w:val="002C3404"/>
    <w:pPr>
      <w:spacing w:after="200" w:line="276" w:lineRule="auto"/>
      <w:jc w:val="both"/>
    </w:pPr>
    <w:rPr>
      <w:rFonts w:ascii="Century Gothic" w:hAnsi="Century Gothic"/>
      <w:b/>
      <w:bCs/>
      <w:color w:val="4F81BD"/>
      <w:sz w:val="20"/>
      <w:szCs w:val="18"/>
      <w:u w:val="single"/>
    </w:rPr>
  </w:style>
  <w:style w:type="paragraph" w:styleId="BodyText">
    <w:name w:val="Body Text"/>
    <w:basedOn w:val="Normal"/>
    <w:link w:val="BodyTextChar"/>
    <w:uiPriority w:val="99"/>
    <w:semiHidden/>
    <w:unhideWhenUsed/>
    <w:rsid w:val="00C80F72"/>
    <w:pPr>
      <w:spacing w:after="120"/>
    </w:pPr>
  </w:style>
  <w:style w:type="character" w:customStyle="1" w:styleId="BodyTextChar">
    <w:name w:val="Body Text Char"/>
    <w:basedOn w:val="DefaultParagraphFont"/>
    <w:link w:val="BodyText"/>
    <w:uiPriority w:val="99"/>
    <w:semiHidden/>
    <w:rsid w:val="00C80F72"/>
    <w:rPr>
      <w:sz w:val="24"/>
      <w:szCs w:val="24"/>
    </w:rPr>
  </w:style>
  <w:style w:type="character" w:customStyle="1" w:styleId="FooterChar">
    <w:name w:val="Footer Char"/>
    <w:basedOn w:val="DefaultParagraphFont"/>
    <w:link w:val="Footer"/>
    <w:uiPriority w:val="99"/>
    <w:rsid w:val="00C80F72"/>
    <w:rPr>
      <w:sz w:val="24"/>
      <w:szCs w:val="24"/>
    </w:rPr>
  </w:style>
  <w:style w:type="paragraph" w:styleId="FootnoteText">
    <w:name w:val="footnote text"/>
    <w:basedOn w:val="Normal"/>
    <w:link w:val="FootnoteTextChar"/>
    <w:uiPriority w:val="99"/>
    <w:semiHidden/>
    <w:unhideWhenUsed/>
    <w:rsid w:val="0028728E"/>
    <w:rPr>
      <w:sz w:val="20"/>
      <w:szCs w:val="20"/>
    </w:rPr>
  </w:style>
  <w:style w:type="character" w:customStyle="1" w:styleId="FootnoteTextChar">
    <w:name w:val="Footnote Text Char"/>
    <w:basedOn w:val="DefaultParagraphFont"/>
    <w:link w:val="FootnoteText"/>
    <w:uiPriority w:val="99"/>
    <w:semiHidden/>
    <w:rsid w:val="0028728E"/>
  </w:style>
  <w:style w:type="paragraph" w:styleId="EndnoteText">
    <w:name w:val="endnote text"/>
    <w:basedOn w:val="Normal"/>
    <w:link w:val="EndnoteTextChar"/>
    <w:uiPriority w:val="99"/>
    <w:semiHidden/>
    <w:unhideWhenUsed/>
    <w:rsid w:val="0063260B"/>
    <w:rPr>
      <w:sz w:val="20"/>
      <w:szCs w:val="20"/>
    </w:rPr>
  </w:style>
  <w:style w:type="character" w:customStyle="1" w:styleId="EndnoteTextChar">
    <w:name w:val="Endnote Text Char"/>
    <w:basedOn w:val="DefaultParagraphFont"/>
    <w:link w:val="EndnoteText"/>
    <w:uiPriority w:val="99"/>
    <w:semiHidden/>
    <w:rsid w:val="0063260B"/>
  </w:style>
  <w:style w:type="character" w:styleId="EndnoteReference">
    <w:name w:val="endnote reference"/>
    <w:basedOn w:val="DefaultParagraphFont"/>
    <w:uiPriority w:val="99"/>
    <w:semiHidden/>
    <w:unhideWhenUsed/>
    <w:rsid w:val="0063260B"/>
    <w:rPr>
      <w:vertAlign w:val="superscript"/>
    </w:rPr>
  </w:style>
  <w:style w:type="character" w:customStyle="1" w:styleId="HeaderChar">
    <w:name w:val="Header Char"/>
    <w:link w:val="Header"/>
    <w:locked/>
    <w:rsid w:val="00435D7B"/>
    <w:rPr>
      <w:sz w:val="24"/>
      <w:szCs w:val="24"/>
    </w:rPr>
  </w:style>
  <w:style w:type="paragraph" w:styleId="BodyTextIndent2">
    <w:name w:val="Body Text Indent 2"/>
    <w:basedOn w:val="Normal"/>
    <w:link w:val="BodyTextIndent2Char"/>
    <w:uiPriority w:val="99"/>
    <w:semiHidden/>
    <w:unhideWhenUsed/>
    <w:rsid w:val="00E2032E"/>
    <w:pPr>
      <w:spacing w:after="120" w:line="480" w:lineRule="auto"/>
      <w:ind w:left="360"/>
    </w:pPr>
  </w:style>
  <w:style w:type="character" w:customStyle="1" w:styleId="BodyTextIndent2Char">
    <w:name w:val="Body Text Indent 2 Char"/>
    <w:basedOn w:val="DefaultParagraphFont"/>
    <w:link w:val="BodyTextIndent2"/>
    <w:uiPriority w:val="99"/>
    <w:semiHidden/>
    <w:rsid w:val="00E2032E"/>
    <w:rPr>
      <w:sz w:val="24"/>
      <w:szCs w:val="24"/>
    </w:rPr>
  </w:style>
  <w:style w:type="paragraph" w:styleId="CommentText">
    <w:name w:val="annotation text"/>
    <w:basedOn w:val="Normal"/>
    <w:link w:val="CommentTextChar"/>
    <w:rsid w:val="00E2032E"/>
    <w:pPr>
      <w:spacing w:line="312" w:lineRule="auto"/>
      <w:jc w:val="both"/>
    </w:pPr>
    <w:rPr>
      <w:rFonts w:ascii="Avenir" w:hAnsi="Avenir"/>
      <w:sz w:val="20"/>
      <w:szCs w:val="20"/>
      <w:lang w:eastAsia="en-ZA"/>
    </w:rPr>
  </w:style>
  <w:style w:type="character" w:customStyle="1" w:styleId="CommentTextChar">
    <w:name w:val="Comment Text Char"/>
    <w:basedOn w:val="DefaultParagraphFont"/>
    <w:link w:val="CommentText"/>
    <w:rsid w:val="00E2032E"/>
    <w:rPr>
      <w:rFonts w:ascii="Avenir" w:hAnsi="Avenir"/>
      <w:lang w:val="en-ZA" w:eastAsia="en-ZA"/>
    </w:rPr>
  </w:style>
  <w:style w:type="character" w:customStyle="1" w:styleId="fontstyle01">
    <w:name w:val="fontstyle01"/>
    <w:basedOn w:val="DefaultParagraphFont"/>
    <w:rsid w:val="00F512E8"/>
    <w:rPr>
      <w:rFonts w:ascii="Century Gothic" w:hAnsi="Century Gothic" w:hint="default"/>
      <w:b w:val="0"/>
      <w:bCs w:val="0"/>
      <w:i w:val="0"/>
      <w:iCs w:val="0"/>
      <w:color w:val="000000"/>
      <w:sz w:val="20"/>
      <w:szCs w:val="20"/>
    </w:rPr>
  </w:style>
  <w:style w:type="character" w:customStyle="1" w:styleId="Heading1Char">
    <w:name w:val="Heading 1 Char"/>
    <w:basedOn w:val="DefaultParagraphFont"/>
    <w:link w:val="Heading1"/>
    <w:rsid w:val="002C3404"/>
    <w:rPr>
      <w:rFonts w:ascii="Arial" w:hAnsi="Arial" w:cs="Arial"/>
      <w:b/>
      <w:bCs/>
      <w:kern w:val="32"/>
      <w:sz w:val="32"/>
      <w:szCs w:val="32"/>
    </w:rPr>
  </w:style>
  <w:style w:type="character" w:styleId="Hyperlink">
    <w:name w:val="Hyperlink"/>
    <w:basedOn w:val="DefaultParagraphFont"/>
    <w:uiPriority w:val="99"/>
    <w:unhideWhenUsed/>
    <w:rsid w:val="00F21E17"/>
    <w:rPr>
      <w:color w:val="0000FF" w:themeColor="hyperlink"/>
      <w:u w:val="single"/>
    </w:rPr>
  </w:style>
  <w:style w:type="character" w:styleId="UnresolvedMention">
    <w:name w:val="Unresolved Mention"/>
    <w:basedOn w:val="DefaultParagraphFont"/>
    <w:uiPriority w:val="99"/>
    <w:semiHidden/>
    <w:unhideWhenUsed/>
    <w:rsid w:val="00F21E17"/>
    <w:rPr>
      <w:color w:val="605E5C"/>
      <w:shd w:val="clear" w:color="auto" w:fill="E1DFDD"/>
    </w:rPr>
  </w:style>
  <w:style w:type="paragraph" w:styleId="Revision">
    <w:name w:val="Revision"/>
    <w:hidden/>
    <w:uiPriority w:val="71"/>
    <w:rsid w:val="00761EF5"/>
    <w:rPr>
      <w:sz w:val="24"/>
      <w:szCs w:val="24"/>
    </w:rPr>
  </w:style>
  <w:style w:type="character" w:styleId="FollowedHyperlink">
    <w:name w:val="FollowedHyperlink"/>
    <w:basedOn w:val="DefaultParagraphFont"/>
    <w:uiPriority w:val="99"/>
    <w:semiHidden/>
    <w:unhideWhenUsed/>
    <w:rsid w:val="00974C8C"/>
    <w:rPr>
      <w:color w:val="800080" w:themeColor="followedHyperlink"/>
      <w:u w:val="single"/>
    </w:rPr>
  </w:style>
  <w:style w:type="character" w:styleId="CommentReference">
    <w:name w:val="annotation reference"/>
    <w:basedOn w:val="DefaultParagraphFont"/>
    <w:uiPriority w:val="99"/>
    <w:semiHidden/>
    <w:unhideWhenUsed/>
    <w:rsid w:val="00CA3013"/>
    <w:rPr>
      <w:sz w:val="16"/>
      <w:szCs w:val="16"/>
    </w:rPr>
  </w:style>
  <w:style w:type="paragraph" w:styleId="CommentSubject">
    <w:name w:val="annotation subject"/>
    <w:basedOn w:val="CommentText"/>
    <w:next w:val="CommentText"/>
    <w:link w:val="CommentSubjectChar"/>
    <w:uiPriority w:val="99"/>
    <w:semiHidden/>
    <w:unhideWhenUsed/>
    <w:rsid w:val="00CA3013"/>
    <w:pPr>
      <w:spacing w:line="240" w:lineRule="auto"/>
      <w:jc w:val="left"/>
    </w:pPr>
    <w:rPr>
      <w:rFonts w:ascii="Times New Roman" w:hAnsi="Times New Roman"/>
      <w:b/>
      <w:bCs/>
      <w:lang w:eastAsia="en-US"/>
    </w:rPr>
  </w:style>
  <w:style w:type="character" w:customStyle="1" w:styleId="CommentSubjectChar">
    <w:name w:val="Comment Subject Char"/>
    <w:basedOn w:val="CommentTextChar"/>
    <w:link w:val="CommentSubject"/>
    <w:uiPriority w:val="99"/>
    <w:semiHidden/>
    <w:rsid w:val="00CA3013"/>
    <w:rPr>
      <w:rFonts w:ascii="Avenir" w:hAnsi="Avenir"/>
      <w:b/>
      <w:bCs/>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4840">
      <w:bodyDiv w:val="1"/>
      <w:marLeft w:val="0"/>
      <w:marRight w:val="0"/>
      <w:marTop w:val="0"/>
      <w:marBottom w:val="0"/>
      <w:divBdr>
        <w:top w:val="none" w:sz="0" w:space="0" w:color="auto"/>
        <w:left w:val="none" w:sz="0" w:space="0" w:color="auto"/>
        <w:bottom w:val="none" w:sz="0" w:space="0" w:color="auto"/>
        <w:right w:val="none" w:sz="0" w:space="0" w:color="auto"/>
      </w:divBdr>
    </w:div>
    <w:div w:id="188881359">
      <w:bodyDiv w:val="1"/>
      <w:marLeft w:val="0"/>
      <w:marRight w:val="0"/>
      <w:marTop w:val="0"/>
      <w:marBottom w:val="0"/>
      <w:divBdr>
        <w:top w:val="none" w:sz="0" w:space="0" w:color="auto"/>
        <w:left w:val="none" w:sz="0" w:space="0" w:color="auto"/>
        <w:bottom w:val="none" w:sz="0" w:space="0" w:color="auto"/>
        <w:right w:val="none" w:sz="0" w:space="0" w:color="auto"/>
      </w:divBdr>
    </w:div>
    <w:div w:id="195974565">
      <w:bodyDiv w:val="1"/>
      <w:marLeft w:val="0"/>
      <w:marRight w:val="0"/>
      <w:marTop w:val="0"/>
      <w:marBottom w:val="0"/>
      <w:divBdr>
        <w:top w:val="none" w:sz="0" w:space="0" w:color="auto"/>
        <w:left w:val="none" w:sz="0" w:space="0" w:color="auto"/>
        <w:bottom w:val="none" w:sz="0" w:space="0" w:color="auto"/>
        <w:right w:val="none" w:sz="0" w:space="0" w:color="auto"/>
      </w:divBdr>
    </w:div>
    <w:div w:id="245849191">
      <w:bodyDiv w:val="1"/>
      <w:marLeft w:val="0"/>
      <w:marRight w:val="0"/>
      <w:marTop w:val="0"/>
      <w:marBottom w:val="0"/>
      <w:divBdr>
        <w:top w:val="none" w:sz="0" w:space="0" w:color="auto"/>
        <w:left w:val="none" w:sz="0" w:space="0" w:color="auto"/>
        <w:bottom w:val="none" w:sz="0" w:space="0" w:color="auto"/>
        <w:right w:val="none" w:sz="0" w:space="0" w:color="auto"/>
      </w:divBdr>
    </w:div>
    <w:div w:id="317854014">
      <w:bodyDiv w:val="1"/>
      <w:marLeft w:val="0"/>
      <w:marRight w:val="0"/>
      <w:marTop w:val="0"/>
      <w:marBottom w:val="0"/>
      <w:divBdr>
        <w:top w:val="none" w:sz="0" w:space="0" w:color="auto"/>
        <w:left w:val="none" w:sz="0" w:space="0" w:color="auto"/>
        <w:bottom w:val="none" w:sz="0" w:space="0" w:color="auto"/>
        <w:right w:val="none" w:sz="0" w:space="0" w:color="auto"/>
      </w:divBdr>
    </w:div>
    <w:div w:id="553278481">
      <w:bodyDiv w:val="1"/>
      <w:marLeft w:val="0"/>
      <w:marRight w:val="0"/>
      <w:marTop w:val="0"/>
      <w:marBottom w:val="0"/>
      <w:divBdr>
        <w:top w:val="none" w:sz="0" w:space="0" w:color="auto"/>
        <w:left w:val="none" w:sz="0" w:space="0" w:color="auto"/>
        <w:bottom w:val="none" w:sz="0" w:space="0" w:color="auto"/>
        <w:right w:val="none" w:sz="0" w:space="0" w:color="auto"/>
      </w:divBdr>
    </w:div>
    <w:div w:id="741803899">
      <w:bodyDiv w:val="1"/>
      <w:marLeft w:val="0"/>
      <w:marRight w:val="0"/>
      <w:marTop w:val="0"/>
      <w:marBottom w:val="0"/>
      <w:divBdr>
        <w:top w:val="none" w:sz="0" w:space="0" w:color="auto"/>
        <w:left w:val="none" w:sz="0" w:space="0" w:color="auto"/>
        <w:bottom w:val="none" w:sz="0" w:space="0" w:color="auto"/>
        <w:right w:val="none" w:sz="0" w:space="0" w:color="auto"/>
      </w:divBdr>
    </w:div>
    <w:div w:id="849946907">
      <w:bodyDiv w:val="1"/>
      <w:marLeft w:val="0"/>
      <w:marRight w:val="0"/>
      <w:marTop w:val="0"/>
      <w:marBottom w:val="0"/>
      <w:divBdr>
        <w:top w:val="none" w:sz="0" w:space="0" w:color="auto"/>
        <w:left w:val="none" w:sz="0" w:space="0" w:color="auto"/>
        <w:bottom w:val="none" w:sz="0" w:space="0" w:color="auto"/>
        <w:right w:val="none" w:sz="0" w:space="0" w:color="auto"/>
      </w:divBdr>
    </w:div>
    <w:div w:id="981932709">
      <w:bodyDiv w:val="1"/>
      <w:marLeft w:val="0"/>
      <w:marRight w:val="0"/>
      <w:marTop w:val="0"/>
      <w:marBottom w:val="0"/>
      <w:divBdr>
        <w:top w:val="none" w:sz="0" w:space="0" w:color="auto"/>
        <w:left w:val="none" w:sz="0" w:space="0" w:color="auto"/>
        <w:bottom w:val="none" w:sz="0" w:space="0" w:color="auto"/>
        <w:right w:val="none" w:sz="0" w:space="0" w:color="auto"/>
      </w:divBdr>
    </w:div>
    <w:div w:id="1103114156">
      <w:bodyDiv w:val="1"/>
      <w:marLeft w:val="0"/>
      <w:marRight w:val="0"/>
      <w:marTop w:val="0"/>
      <w:marBottom w:val="0"/>
      <w:divBdr>
        <w:top w:val="none" w:sz="0" w:space="0" w:color="auto"/>
        <w:left w:val="none" w:sz="0" w:space="0" w:color="auto"/>
        <w:bottom w:val="none" w:sz="0" w:space="0" w:color="auto"/>
        <w:right w:val="none" w:sz="0" w:space="0" w:color="auto"/>
      </w:divBdr>
    </w:div>
    <w:div w:id="1123767764">
      <w:bodyDiv w:val="1"/>
      <w:marLeft w:val="0"/>
      <w:marRight w:val="0"/>
      <w:marTop w:val="0"/>
      <w:marBottom w:val="0"/>
      <w:divBdr>
        <w:top w:val="none" w:sz="0" w:space="0" w:color="auto"/>
        <w:left w:val="none" w:sz="0" w:space="0" w:color="auto"/>
        <w:bottom w:val="none" w:sz="0" w:space="0" w:color="auto"/>
        <w:right w:val="none" w:sz="0" w:space="0" w:color="auto"/>
      </w:divBdr>
    </w:div>
    <w:div w:id="120941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CAF1E7-2473-4507-B647-40A695D87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8</Pages>
  <Words>2924</Words>
  <Characters>16496</Characters>
  <Application>Microsoft Office Word</Application>
  <DocSecurity>0</DocSecurity>
  <Lines>299</Lines>
  <Paragraphs>151</Paragraphs>
  <ScaleCrop>false</ScaleCrop>
  <HeadingPairs>
    <vt:vector size="2" baseType="variant">
      <vt:variant>
        <vt:lpstr>Title</vt:lpstr>
      </vt:variant>
      <vt:variant>
        <vt:i4>1</vt:i4>
      </vt:variant>
    </vt:vector>
  </HeadingPairs>
  <TitlesOfParts>
    <vt:vector size="1" baseType="lpstr">
      <vt:lpstr>Type here</vt:lpstr>
    </vt:vector>
  </TitlesOfParts>
  <Company>cinnabar</Company>
  <LinksUpToDate>false</LinksUpToDate>
  <CharactersWithSpaces>19269</CharactersWithSpaces>
  <SharedDoc>false</SharedDoc>
  <HLinks>
    <vt:vector size="18" baseType="variant">
      <vt:variant>
        <vt:i4>4653082</vt:i4>
      </vt:variant>
      <vt:variant>
        <vt:i4>2082</vt:i4>
      </vt:variant>
      <vt:variant>
        <vt:i4>1026</vt:i4>
      </vt:variant>
      <vt:variant>
        <vt:i4>1</vt:i4>
      </vt:variant>
      <vt:variant>
        <vt:lpwstr>headerV4</vt:lpwstr>
      </vt:variant>
      <vt:variant>
        <vt:lpwstr/>
      </vt:variant>
      <vt:variant>
        <vt:i4>6881375</vt:i4>
      </vt:variant>
      <vt:variant>
        <vt:i4>2086</vt:i4>
      </vt:variant>
      <vt:variant>
        <vt:i4>1025</vt:i4>
      </vt:variant>
      <vt:variant>
        <vt:i4>1</vt:i4>
      </vt:variant>
      <vt:variant>
        <vt:lpwstr>footer3</vt:lpwstr>
      </vt:variant>
      <vt:variant>
        <vt:lpwstr/>
      </vt:variant>
      <vt:variant>
        <vt:i4>6750306</vt:i4>
      </vt:variant>
      <vt:variant>
        <vt:i4>-1</vt:i4>
      </vt:variant>
      <vt:variant>
        <vt:i4>2050</vt:i4>
      </vt:variant>
      <vt:variant>
        <vt:i4>1</vt:i4>
      </vt:variant>
      <vt:variant>
        <vt:lpwstr>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dc:title>
  <dc:creator>user</dc:creator>
  <cp:lastModifiedBy>Jessica Gossman</cp:lastModifiedBy>
  <cp:revision>58</cp:revision>
  <cp:lastPrinted>2022-08-01T06:28:00Z</cp:lastPrinted>
  <dcterms:created xsi:type="dcterms:W3CDTF">2023-03-31T08:53:00Z</dcterms:created>
  <dcterms:modified xsi:type="dcterms:W3CDTF">2025-08-27T10:20:00Z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e6dea0d0-9bc5-43f0-a13d-6b5382b251d0</vt:lpwstr>
  </property>
</Properties>
</file>