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DC8C6" w14:textId="29F0978C" w:rsidR="00435D7B" w:rsidRPr="006A5424" w:rsidRDefault="00084C75" w:rsidP="00AB1AA4">
      <w:pPr>
        <w:pBdr>
          <w:top w:val="single" w:sz="8" w:space="1" w:color="auto"/>
          <w:left w:val="single" w:sz="8" w:space="4" w:color="auto"/>
          <w:bottom w:val="single" w:sz="8" w:space="1" w:color="auto"/>
          <w:right w:val="single" w:sz="8" w:space="4" w:color="auto"/>
        </w:pBdr>
        <w:shd w:val="clear" w:color="auto" w:fill="D9D9D9" w:themeFill="background1" w:themeFillShade="D9"/>
        <w:spacing w:line="276" w:lineRule="auto"/>
        <w:jc w:val="center"/>
        <w:rPr>
          <w:rStyle w:val="Emphasis"/>
          <w:rFonts w:ascii="Century Gothic" w:hAnsi="Century Gothic"/>
          <w:b/>
          <w:i w:val="0"/>
          <w:sz w:val="28"/>
          <w:lang w:val="en-ZA"/>
        </w:rPr>
      </w:pPr>
      <w:r w:rsidRPr="006A5424">
        <w:rPr>
          <w:rStyle w:val="Emphasis"/>
          <w:rFonts w:ascii="Century Gothic" w:hAnsi="Century Gothic"/>
          <w:b/>
          <w:i w:val="0"/>
          <w:sz w:val="28"/>
          <w:shd w:val="clear" w:color="auto" w:fill="D9D9D9" w:themeFill="background1" w:themeFillShade="D9"/>
          <w:lang w:val="en-ZA"/>
        </w:rPr>
        <w:t xml:space="preserve">TERMS OF REFERENCE FOR </w:t>
      </w:r>
      <w:r w:rsidR="00C55291">
        <w:rPr>
          <w:rStyle w:val="Emphasis"/>
          <w:rFonts w:ascii="Century Gothic" w:hAnsi="Century Gothic"/>
          <w:b/>
          <w:i w:val="0"/>
          <w:sz w:val="28"/>
          <w:shd w:val="clear" w:color="auto" w:fill="D9D9D9" w:themeFill="background1" w:themeFillShade="D9"/>
          <w:lang w:val="en-ZA"/>
        </w:rPr>
        <w:t xml:space="preserve">A </w:t>
      </w:r>
      <w:r w:rsidR="008E28E0">
        <w:rPr>
          <w:rStyle w:val="Emphasis"/>
          <w:rFonts w:ascii="Century Gothic" w:hAnsi="Century Gothic"/>
          <w:b/>
          <w:i w:val="0"/>
          <w:sz w:val="28"/>
          <w:shd w:val="clear" w:color="auto" w:fill="D9D9D9" w:themeFill="background1" w:themeFillShade="D9"/>
          <w:lang w:val="en-ZA"/>
        </w:rPr>
        <w:t>NID</w:t>
      </w:r>
      <w:r w:rsidR="00891BE9">
        <w:rPr>
          <w:rStyle w:val="Emphasis"/>
          <w:rFonts w:ascii="Century Gothic" w:hAnsi="Century Gothic"/>
          <w:b/>
          <w:i w:val="0"/>
          <w:sz w:val="28"/>
          <w:shd w:val="clear" w:color="auto" w:fill="D9D9D9" w:themeFill="background1" w:themeFillShade="D9"/>
          <w:lang w:val="en-ZA"/>
        </w:rPr>
        <w:t xml:space="preserve">, </w:t>
      </w:r>
      <w:r w:rsidR="00C55291" w:rsidRPr="00C55291">
        <w:rPr>
          <w:rStyle w:val="Emphasis"/>
          <w:rFonts w:ascii="Century Gothic" w:hAnsi="Century Gothic"/>
          <w:b/>
          <w:i w:val="0"/>
          <w:sz w:val="28"/>
          <w:shd w:val="clear" w:color="auto" w:fill="D9D9D9" w:themeFill="background1" w:themeFillShade="D9"/>
          <w:lang w:val="en-ZA"/>
        </w:rPr>
        <w:t>PALAEONTOLOG</w:t>
      </w:r>
      <w:r w:rsidR="00C55291">
        <w:rPr>
          <w:rStyle w:val="Emphasis"/>
          <w:rFonts w:ascii="Century Gothic" w:hAnsi="Century Gothic"/>
          <w:b/>
          <w:i w:val="0"/>
          <w:sz w:val="28"/>
          <w:shd w:val="clear" w:color="auto" w:fill="D9D9D9" w:themeFill="background1" w:themeFillShade="D9"/>
          <w:lang w:val="en-ZA"/>
        </w:rPr>
        <w:t xml:space="preserve">ICAL </w:t>
      </w:r>
      <w:r w:rsidR="00B46AD9">
        <w:rPr>
          <w:rStyle w:val="Emphasis"/>
          <w:rFonts w:ascii="Century Gothic" w:hAnsi="Century Gothic"/>
          <w:b/>
          <w:i w:val="0"/>
          <w:sz w:val="28"/>
          <w:shd w:val="clear" w:color="auto" w:fill="D9D9D9" w:themeFill="background1" w:themeFillShade="D9"/>
          <w:lang w:val="en-ZA"/>
        </w:rPr>
        <w:t xml:space="preserve">&amp; ARCHAEOLOGICAL </w:t>
      </w:r>
      <w:r w:rsidR="00C55291">
        <w:rPr>
          <w:rStyle w:val="Emphasis"/>
          <w:rFonts w:ascii="Century Gothic" w:hAnsi="Century Gothic"/>
          <w:b/>
          <w:i w:val="0"/>
          <w:sz w:val="28"/>
          <w:shd w:val="clear" w:color="auto" w:fill="D9D9D9" w:themeFill="background1" w:themeFillShade="D9"/>
          <w:lang w:val="en-ZA"/>
        </w:rPr>
        <w:t>COMPLIANCE STATEMENT OR</w:t>
      </w:r>
      <w:r w:rsidR="00C55291" w:rsidRPr="00C55291">
        <w:rPr>
          <w:rStyle w:val="Emphasis"/>
          <w:rFonts w:ascii="Century Gothic" w:hAnsi="Century Gothic"/>
          <w:b/>
          <w:i w:val="0"/>
          <w:sz w:val="28"/>
          <w:shd w:val="clear" w:color="auto" w:fill="D9D9D9" w:themeFill="background1" w:themeFillShade="D9"/>
          <w:lang w:val="en-ZA"/>
        </w:rPr>
        <w:t xml:space="preserve"> </w:t>
      </w:r>
      <w:r w:rsidR="00695D59">
        <w:rPr>
          <w:rStyle w:val="Emphasis"/>
          <w:rFonts w:ascii="Century Gothic" w:hAnsi="Century Gothic"/>
          <w:b/>
          <w:i w:val="0"/>
          <w:sz w:val="28"/>
          <w:shd w:val="clear" w:color="auto" w:fill="D9D9D9" w:themeFill="background1" w:themeFillShade="D9"/>
          <w:lang w:val="en-ZA"/>
        </w:rPr>
        <w:t>IM</w:t>
      </w:r>
      <w:r w:rsidR="00C55291">
        <w:rPr>
          <w:rStyle w:val="Emphasis"/>
          <w:rFonts w:ascii="Century Gothic" w:hAnsi="Century Gothic"/>
          <w:b/>
          <w:i w:val="0"/>
          <w:sz w:val="28"/>
          <w:shd w:val="clear" w:color="auto" w:fill="D9D9D9" w:themeFill="background1" w:themeFillShade="D9"/>
          <w:lang w:val="en-ZA"/>
        </w:rPr>
        <w:t>PACT</w:t>
      </w:r>
      <w:r w:rsidR="00695D59">
        <w:rPr>
          <w:rStyle w:val="Emphasis"/>
          <w:rFonts w:ascii="Century Gothic" w:hAnsi="Century Gothic"/>
          <w:b/>
          <w:i w:val="0"/>
          <w:sz w:val="28"/>
          <w:shd w:val="clear" w:color="auto" w:fill="D9D9D9" w:themeFill="background1" w:themeFillShade="D9"/>
          <w:lang w:val="en-ZA"/>
        </w:rPr>
        <w:t xml:space="preserve"> ASSESSMENT</w:t>
      </w:r>
      <w:r w:rsidR="00891BE9">
        <w:rPr>
          <w:rStyle w:val="Emphasis"/>
          <w:rFonts w:ascii="Century Gothic" w:hAnsi="Century Gothic"/>
          <w:b/>
          <w:i w:val="0"/>
          <w:sz w:val="28"/>
          <w:shd w:val="clear" w:color="auto" w:fill="D9D9D9" w:themeFill="background1" w:themeFillShade="D9"/>
          <w:lang w:val="en-ZA"/>
        </w:rPr>
        <w:t xml:space="preserve"> (HIA IF APPLICABLE)</w:t>
      </w:r>
    </w:p>
    <w:p w14:paraId="40EA4EB7" w14:textId="03F9A535" w:rsidR="00C55291" w:rsidRPr="00F72FFF" w:rsidRDefault="00891BE9" w:rsidP="00F72FFF">
      <w:pPr>
        <w:pStyle w:val="Heading1"/>
        <w:spacing w:after="0" w:line="276" w:lineRule="auto"/>
        <w:jc w:val="center"/>
        <w:rPr>
          <w:rStyle w:val="Emphasis"/>
          <w:rFonts w:ascii="Century Gothic" w:hAnsi="Century Gothic"/>
          <w:i w:val="0"/>
          <w:iCs w:val="0"/>
          <w:sz w:val="22"/>
          <w:szCs w:val="22"/>
          <w:u w:val="single"/>
          <w:lang w:val="en-ZA"/>
        </w:rPr>
      </w:pPr>
      <w:r w:rsidRPr="00C32309">
        <w:rPr>
          <w:rFonts w:ascii="Century Gothic" w:hAnsi="Century Gothic"/>
          <w:sz w:val="24"/>
          <w:szCs w:val="24"/>
          <w:u w:val="single"/>
        </w:rPr>
        <w:t>PROPOSED</w:t>
      </w:r>
      <w:r>
        <w:rPr>
          <w:rFonts w:ascii="Century Gothic" w:hAnsi="Century Gothic"/>
          <w:sz w:val="24"/>
          <w:szCs w:val="24"/>
          <w:u w:val="single"/>
        </w:rPr>
        <w:t xml:space="preserve"> CONSTRUCTION </w:t>
      </w:r>
      <w:r w:rsidRPr="00C32309">
        <w:rPr>
          <w:rFonts w:ascii="Century Gothic" w:hAnsi="Century Gothic"/>
          <w:sz w:val="24"/>
          <w:szCs w:val="24"/>
          <w:u w:val="single"/>
        </w:rPr>
        <w:t xml:space="preserve">OF </w:t>
      </w:r>
      <w:r>
        <w:rPr>
          <w:rFonts w:ascii="Century Gothic" w:hAnsi="Century Gothic"/>
          <w:sz w:val="24"/>
          <w:szCs w:val="24"/>
          <w:u w:val="single"/>
        </w:rPr>
        <w:t>THE N7 VISSERSHOK WEIGHBRIDGE ON FARM 153 VISSERSHOK OUTSPAN WITHIN THE CITY OF CAPE TOWN MUNICIPALITY, WESTERN CAPE</w:t>
      </w:r>
    </w:p>
    <w:p w14:paraId="6467F5BC" w14:textId="2673AD2F" w:rsidR="00500A54" w:rsidRPr="006A5424" w:rsidRDefault="00C0608A" w:rsidP="00AB1AA4">
      <w:pPr>
        <w:pStyle w:val="Heading1"/>
        <w:spacing w:after="0" w:line="276" w:lineRule="auto"/>
        <w:rPr>
          <w:rFonts w:ascii="Century Gothic" w:hAnsi="Century Gothic"/>
          <w:sz w:val="24"/>
          <w:szCs w:val="24"/>
          <w:lang w:val="en-ZA"/>
        </w:rPr>
      </w:pPr>
      <w:r w:rsidRPr="006A5424">
        <w:rPr>
          <w:rFonts w:ascii="Century Gothic" w:hAnsi="Century Gothic"/>
          <w:sz w:val="24"/>
          <w:szCs w:val="24"/>
          <w:lang w:val="en-ZA"/>
        </w:rPr>
        <w:t>1. I</w:t>
      </w:r>
      <w:r w:rsidR="00891BE9">
        <w:rPr>
          <w:rFonts w:ascii="Century Gothic" w:hAnsi="Century Gothic"/>
          <w:sz w:val="24"/>
          <w:szCs w:val="24"/>
          <w:lang w:val="en-ZA"/>
        </w:rPr>
        <w:t>NTRODUCTION</w:t>
      </w:r>
    </w:p>
    <w:p w14:paraId="75290429" w14:textId="613982C2" w:rsidR="00C0608A" w:rsidRDefault="008A3452" w:rsidP="00F747C8">
      <w:pPr>
        <w:pStyle w:val="BodyText2"/>
        <w:spacing w:line="276" w:lineRule="auto"/>
        <w:jc w:val="both"/>
        <w:rPr>
          <w:rFonts w:ascii="Century Gothic" w:hAnsi="Century Gothic" w:cs="Arial"/>
          <w:sz w:val="20"/>
          <w:lang w:val="en-ZA"/>
        </w:rPr>
      </w:pPr>
      <w:r>
        <w:rPr>
          <w:rFonts w:ascii="Century Gothic" w:hAnsi="Century Gothic" w:cs="Arial"/>
          <w:sz w:val="20"/>
        </w:rPr>
        <w:t>S</w:t>
      </w:r>
      <w:r w:rsidR="00891BE9" w:rsidRPr="002D1FE6">
        <w:rPr>
          <w:rFonts w:ascii="Century Gothic" w:hAnsi="Century Gothic" w:cs="Arial"/>
          <w:sz w:val="20"/>
        </w:rPr>
        <w:t>harples Environmental Services cc (SES) has been appointed as the independent Environmental Assessment Practitioner (EAP) to conduct the Environmental Assessment</w:t>
      </w:r>
      <w:r w:rsidR="00891BE9">
        <w:rPr>
          <w:rFonts w:ascii="Century Gothic" w:hAnsi="Century Gothic" w:cs="Arial"/>
          <w:sz w:val="20"/>
        </w:rPr>
        <w:t>s</w:t>
      </w:r>
      <w:r w:rsidR="00891BE9" w:rsidRPr="002D1FE6">
        <w:rPr>
          <w:rFonts w:ascii="Century Gothic" w:hAnsi="Century Gothic" w:cs="Arial"/>
          <w:sz w:val="20"/>
        </w:rPr>
        <w:t xml:space="preserve"> for the </w:t>
      </w:r>
      <w:r w:rsidR="00891BE9" w:rsidRPr="005070E0">
        <w:rPr>
          <w:rFonts w:ascii="Century Gothic" w:hAnsi="Century Gothic" w:cs="Arial"/>
          <w:sz w:val="20"/>
        </w:rPr>
        <w:t xml:space="preserve">Proposed </w:t>
      </w:r>
      <w:r w:rsidR="00891BE9">
        <w:rPr>
          <w:rFonts w:ascii="Century Gothic" w:hAnsi="Century Gothic" w:cs="Arial"/>
          <w:sz w:val="20"/>
        </w:rPr>
        <w:t>Construction o</w:t>
      </w:r>
      <w:r w:rsidR="00891BE9" w:rsidRPr="005070E0">
        <w:rPr>
          <w:rFonts w:ascii="Century Gothic" w:hAnsi="Century Gothic" w:cs="Arial"/>
          <w:sz w:val="20"/>
        </w:rPr>
        <w:t xml:space="preserve">f </w:t>
      </w:r>
      <w:r w:rsidR="00891BE9">
        <w:rPr>
          <w:rFonts w:ascii="Century Gothic" w:hAnsi="Century Gothic" w:cs="Arial"/>
          <w:sz w:val="20"/>
        </w:rPr>
        <w:t>t</w:t>
      </w:r>
      <w:r w:rsidR="00891BE9" w:rsidRPr="005070E0">
        <w:rPr>
          <w:rFonts w:ascii="Century Gothic" w:hAnsi="Century Gothic" w:cs="Arial"/>
          <w:sz w:val="20"/>
        </w:rPr>
        <w:t xml:space="preserve">he </w:t>
      </w:r>
      <w:r w:rsidR="00891BE9">
        <w:rPr>
          <w:rFonts w:ascii="Century Gothic" w:hAnsi="Century Gothic" w:cs="Arial"/>
          <w:sz w:val="20"/>
        </w:rPr>
        <w:t xml:space="preserve">N7 </w:t>
      </w:r>
      <w:proofErr w:type="spellStart"/>
      <w:r w:rsidR="00891BE9">
        <w:rPr>
          <w:rFonts w:ascii="Century Gothic" w:hAnsi="Century Gothic" w:cs="Arial"/>
          <w:sz w:val="20"/>
        </w:rPr>
        <w:t>Vissershok</w:t>
      </w:r>
      <w:proofErr w:type="spellEnd"/>
      <w:r w:rsidR="00891BE9">
        <w:rPr>
          <w:rFonts w:ascii="Century Gothic" w:hAnsi="Century Gothic" w:cs="Arial"/>
          <w:sz w:val="20"/>
        </w:rPr>
        <w:t xml:space="preserve"> Weighbridge o</w:t>
      </w:r>
      <w:r w:rsidR="00891BE9" w:rsidRPr="005070E0">
        <w:rPr>
          <w:rFonts w:ascii="Century Gothic" w:hAnsi="Century Gothic" w:cs="Arial"/>
          <w:sz w:val="20"/>
        </w:rPr>
        <w:t xml:space="preserve">n </w:t>
      </w:r>
      <w:r w:rsidR="00891BE9">
        <w:rPr>
          <w:rFonts w:ascii="Century Gothic" w:hAnsi="Century Gothic" w:cs="Arial"/>
          <w:sz w:val="20"/>
        </w:rPr>
        <w:t xml:space="preserve">a portion of Farm 153 </w:t>
      </w:r>
      <w:proofErr w:type="spellStart"/>
      <w:r w:rsidR="00891BE9">
        <w:rPr>
          <w:rFonts w:ascii="Century Gothic" w:hAnsi="Century Gothic" w:cs="Arial"/>
          <w:sz w:val="20"/>
        </w:rPr>
        <w:t>Vissershok</w:t>
      </w:r>
      <w:proofErr w:type="spellEnd"/>
      <w:r w:rsidR="00891BE9">
        <w:rPr>
          <w:rFonts w:ascii="Century Gothic" w:hAnsi="Century Gothic" w:cs="Arial"/>
          <w:sz w:val="20"/>
        </w:rPr>
        <w:t xml:space="preserve"> Outspan</w:t>
      </w:r>
      <w:r w:rsidR="00891BE9" w:rsidRPr="005070E0">
        <w:rPr>
          <w:rFonts w:ascii="Century Gothic" w:hAnsi="Century Gothic" w:cs="Arial"/>
          <w:sz w:val="20"/>
        </w:rPr>
        <w:t xml:space="preserve"> </w:t>
      </w:r>
      <w:r w:rsidR="00891BE9">
        <w:rPr>
          <w:rFonts w:ascii="Century Gothic" w:hAnsi="Century Gothic" w:cs="Arial"/>
          <w:sz w:val="20"/>
        </w:rPr>
        <w:t>wi</w:t>
      </w:r>
      <w:r w:rsidR="00891BE9" w:rsidRPr="005070E0">
        <w:rPr>
          <w:rFonts w:ascii="Century Gothic" w:hAnsi="Century Gothic" w:cs="Arial"/>
          <w:sz w:val="20"/>
        </w:rPr>
        <w:t xml:space="preserve">thin </w:t>
      </w:r>
      <w:r w:rsidR="00891BE9">
        <w:rPr>
          <w:rFonts w:ascii="Century Gothic" w:hAnsi="Century Gothic" w:cs="Arial"/>
          <w:sz w:val="20"/>
        </w:rPr>
        <w:t>the City of Cape Town (</w:t>
      </w:r>
      <w:proofErr w:type="spellStart"/>
      <w:r w:rsidR="00891BE9">
        <w:rPr>
          <w:rFonts w:ascii="Century Gothic" w:hAnsi="Century Gothic" w:cs="Arial"/>
          <w:sz w:val="20"/>
        </w:rPr>
        <w:t>CoCT</w:t>
      </w:r>
      <w:proofErr w:type="spellEnd"/>
      <w:r w:rsidR="00891BE9">
        <w:rPr>
          <w:rFonts w:ascii="Century Gothic" w:hAnsi="Century Gothic" w:cs="Arial"/>
          <w:sz w:val="20"/>
        </w:rPr>
        <w:t>)</w:t>
      </w:r>
      <w:r w:rsidR="00891BE9" w:rsidRPr="005070E0">
        <w:rPr>
          <w:rFonts w:ascii="Century Gothic" w:hAnsi="Century Gothic" w:cs="Arial"/>
          <w:sz w:val="20"/>
        </w:rPr>
        <w:t xml:space="preserve"> Municipality, </w:t>
      </w:r>
      <w:r w:rsidR="00891BE9">
        <w:rPr>
          <w:rFonts w:ascii="Century Gothic" w:hAnsi="Century Gothic" w:cs="Arial"/>
          <w:sz w:val="20"/>
        </w:rPr>
        <w:t>Western</w:t>
      </w:r>
      <w:r w:rsidR="00891BE9" w:rsidRPr="005070E0">
        <w:rPr>
          <w:rFonts w:ascii="Century Gothic" w:hAnsi="Century Gothic" w:cs="Arial"/>
          <w:sz w:val="20"/>
        </w:rPr>
        <w:t xml:space="preserve"> Cape</w:t>
      </w:r>
      <w:r w:rsidR="00891BE9">
        <w:rPr>
          <w:rFonts w:ascii="Century Gothic" w:hAnsi="Century Gothic" w:cs="Arial"/>
          <w:sz w:val="20"/>
        </w:rPr>
        <w:t>. At present, there is an established and operational weighbridge approximately 600m south of the proposed new weighbridge site. The proposed new weighbridge will replace the currently established weighbridge, which will be demolished, and the site rehabilitated.</w:t>
      </w:r>
    </w:p>
    <w:p w14:paraId="0D19A635" w14:textId="77777777" w:rsidR="00F72FFF" w:rsidRDefault="00F72FFF" w:rsidP="00F747C8">
      <w:pPr>
        <w:pStyle w:val="BodyText2"/>
        <w:spacing w:line="276" w:lineRule="auto"/>
        <w:jc w:val="both"/>
        <w:rPr>
          <w:rFonts w:ascii="Century Gothic" w:hAnsi="Century Gothic" w:cs="Arial"/>
          <w:iCs/>
          <w:sz w:val="20"/>
          <w:lang w:val="en-ZA"/>
        </w:rPr>
      </w:pPr>
    </w:p>
    <w:p w14:paraId="41919DAC" w14:textId="77777777" w:rsidR="00C0608A" w:rsidRPr="00C0608A" w:rsidRDefault="00C0608A" w:rsidP="00C0608A">
      <w:pPr>
        <w:spacing w:line="276" w:lineRule="auto"/>
        <w:jc w:val="both"/>
        <w:rPr>
          <w:rFonts w:ascii="Century Gothic" w:hAnsi="Century Gothic" w:cs="Arial"/>
          <w:b/>
          <w:szCs w:val="20"/>
          <w:lang w:val="en-ZA"/>
        </w:rPr>
      </w:pPr>
      <w:r w:rsidRPr="00C0608A">
        <w:rPr>
          <w:rFonts w:ascii="Century Gothic" w:hAnsi="Century Gothic" w:cs="Arial"/>
          <w:b/>
          <w:szCs w:val="20"/>
          <w:lang w:val="en-ZA"/>
        </w:rPr>
        <w:t>1.1 Location of the proposal</w:t>
      </w:r>
    </w:p>
    <w:p w14:paraId="5010CA00" w14:textId="5E0A81D2" w:rsidR="00C0608A" w:rsidRDefault="00C0608A" w:rsidP="00C55291">
      <w:pPr>
        <w:spacing w:line="276" w:lineRule="auto"/>
        <w:jc w:val="center"/>
        <w:rPr>
          <w:rStyle w:val="fontstyle01"/>
        </w:rPr>
      </w:pPr>
    </w:p>
    <w:p w14:paraId="2F2243C8" w14:textId="7677B6CA" w:rsidR="00C0608A" w:rsidRDefault="003F27E8" w:rsidP="00C0608A">
      <w:pPr>
        <w:pStyle w:val="BodyText2"/>
        <w:spacing w:line="276" w:lineRule="auto"/>
        <w:jc w:val="center"/>
        <w:rPr>
          <w:rFonts w:ascii="Century Gothic" w:hAnsi="Century Gothic" w:cs="Arial"/>
          <w:iCs/>
          <w:sz w:val="20"/>
          <w:lang w:val="en-ZA"/>
        </w:rPr>
      </w:pPr>
      <w:r>
        <w:rPr>
          <w:noProof/>
        </w:rPr>
        <w:drawing>
          <wp:inline distT="0" distB="0" distL="0" distR="0" wp14:anchorId="69AC5ABE" wp14:editId="14221281">
            <wp:extent cx="6300470" cy="3523615"/>
            <wp:effectExtent l="19050" t="19050" r="24130"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0470" cy="3523615"/>
                    </a:xfrm>
                    <a:prstGeom prst="rect">
                      <a:avLst/>
                    </a:prstGeom>
                    <a:noFill/>
                    <a:ln>
                      <a:solidFill>
                        <a:sysClr val="windowText" lastClr="000000"/>
                      </a:solidFill>
                    </a:ln>
                  </pic:spPr>
                </pic:pic>
              </a:graphicData>
            </a:graphic>
          </wp:inline>
        </w:drawing>
      </w:r>
    </w:p>
    <w:p w14:paraId="508F2B11" w14:textId="3902DEA5" w:rsidR="00C0608A" w:rsidRPr="008D7310" w:rsidRDefault="00C0608A" w:rsidP="00F81047">
      <w:pPr>
        <w:pStyle w:val="Caption"/>
        <w:jc w:val="center"/>
      </w:pPr>
      <w:r w:rsidRPr="008D7310">
        <w:t xml:space="preserve">Figure </w:t>
      </w:r>
      <w:r w:rsidR="00EE5C76" w:rsidRPr="008D7310">
        <w:fldChar w:fldCharType="begin"/>
      </w:r>
      <w:r w:rsidRPr="008D7310">
        <w:instrText xml:space="preserve"> SEQ Figure \* ARABIC </w:instrText>
      </w:r>
      <w:r w:rsidR="00EE5C76" w:rsidRPr="008D7310">
        <w:fldChar w:fldCharType="separate"/>
      </w:r>
      <w:r w:rsidR="00840B59">
        <w:rPr>
          <w:noProof/>
        </w:rPr>
        <w:t>1</w:t>
      </w:r>
      <w:r w:rsidR="00EE5C76" w:rsidRPr="008D7310">
        <w:fldChar w:fldCharType="end"/>
      </w:r>
      <w:r w:rsidRPr="008D7310">
        <w:t>: Location map</w:t>
      </w:r>
    </w:p>
    <w:p w14:paraId="439BE1FF" w14:textId="4E39C2E9" w:rsidR="008D7310" w:rsidRDefault="008D7310" w:rsidP="008D7310"/>
    <w:p w14:paraId="6127A114" w14:textId="15E76D8D" w:rsidR="008D7310" w:rsidRPr="003F27E8" w:rsidRDefault="003F27E8" w:rsidP="008D7310">
      <w:pPr>
        <w:spacing w:line="276" w:lineRule="auto"/>
        <w:jc w:val="both"/>
        <w:rPr>
          <w:rFonts w:ascii="Century Gothic" w:hAnsi="Century Gothic" w:cs="Arial"/>
          <w:sz w:val="20"/>
          <w:szCs w:val="20"/>
        </w:rPr>
      </w:pPr>
      <w:bookmarkStart w:id="0" w:name="_Hlk109654681"/>
      <w:bookmarkStart w:id="1" w:name="_Hlk70932114"/>
      <w:r w:rsidRPr="008849A9">
        <w:rPr>
          <w:rFonts w:ascii="Century Gothic" w:hAnsi="Century Gothic" w:cs="Arial"/>
          <w:sz w:val="20"/>
          <w:szCs w:val="20"/>
        </w:rPr>
        <w:t xml:space="preserve">A screening report was completed on the </w:t>
      </w:r>
      <w:r>
        <w:rPr>
          <w:rFonts w:ascii="Century Gothic" w:hAnsi="Century Gothic" w:cs="Arial"/>
          <w:sz w:val="20"/>
          <w:szCs w:val="20"/>
        </w:rPr>
        <w:t>3</w:t>
      </w:r>
      <w:r w:rsidRPr="0078376A">
        <w:rPr>
          <w:rFonts w:ascii="Century Gothic" w:hAnsi="Century Gothic" w:cs="Arial"/>
          <w:sz w:val="20"/>
          <w:szCs w:val="20"/>
          <w:vertAlign w:val="superscript"/>
        </w:rPr>
        <w:t>rd</w:t>
      </w:r>
      <w:r>
        <w:rPr>
          <w:rFonts w:ascii="Century Gothic" w:hAnsi="Century Gothic" w:cs="Arial"/>
          <w:sz w:val="20"/>
          <w:szCs w:val="20"/>
        </w:rPr>
        <w:t xml:space="preserve"> of August 2023</w:t>
      </w:r>
      <w:r w:rsidRPr="008849A9">
        <w:rPr>
          <w:rFonts w:ascii="Century Gothic" w:hAnsi="Century Gothic" w:cs="Arial"/>
          <w:sz w:val="20"/>
          <w:szCs w:val="20"/>
        </w:rPr>
        <w:t xml:space="preserve">. </w:t>
      </w:r>
      <w:r>
        <w:rPr>
          <w:rFonts w:ascii="Century Gothic" w:hAnsi="Century Gothic" w:cs="Arial"/>
          <w:sz w:val="20"/>
          <w:szCs w:val="20"/>
        </w:rPr>
        <w:t>With a</w:t>
      </w:r>
      <w:r w:rsidRPr="008849A9">
        <w:rPr>
          <w:rFonts w:ascii="Century Gothic" w:hAnsi="Century Gothic" w:cs="Arial"/>
          <w:sz w:val="20"/>
          <w:szCs w:val="20"/>
        </w:rPr>
        <w:t xml:space="preserve"> </w:t>
      </w:r>
      <w:r w:rsidRPr="008849A9">
        <w:rPr>
          <w:rFonts w:ascii="Century Gothic" w:hAnsi="Century Gothic" w:cs="Arial"/>
          <w:b/>
          <w:bCs/>
          <w:sz w:val="20"/>
          <w:szCs w:val="20"/>
        </w:rPr>
        <w:t>“</w:t>
      </w:r>
      <w:r>
        <w:rPr>
          <w:rFonts w:ascii="Century Gothic" w:hAnsi="Century Gothic" w:cs="Arial"/>
          <w:b/>
          <w:bCs/>
          <w:sz w:val="20"/>
          <w:szCs w:val="20"/>
        </w:rPr>
        <w:t>Very High</w:t>
      </w:r>
      <w:r w:rsidRPr="008849A9">
        <w:rPr>
          <w:rFonts w:ascii="Century Gothic" w:hAnsi="Century Gothic" w:cs="Arial"/>
          <w:b/>
          <w:bCs/>
          <w:sz w:val="20"/>
          <w:szCs w:val="20"/>
        </w:rPr>
        <w:t>”</w:t>
      </w:r>
      <w:r w:rsidRPr="008849A9">
        <w:rPr>
          <w:rFonts w:ascii="Century Gothic" w:hAnsi="Century Gothic" w:cs="Arial"/>
          <w:sz w:val="20"/>
          <w:szCs w:val="20"/>
        </w:rPr>
        <w:t xml:space="preserve"> </w:t>
      </w:r>
      <w:bookmarkStart w:id="2" w:name="_Hlk131161895"/>
      <w:r w:rsidRPr="008849A9">
        <w:rPr>
          <w:rFonts w:ascii="Century Gothic" w:hAnsi="Century Gothic" w:cs="Arial"/>
          <w:sz w:val="20"/>
          <w:szCs w:val="20"/>
        </w:rPr>
        <w:t>environmental sensitivity rating</w:t>
      </w:r>
      <w:r>
        <w:rPr>
          <w:rFonts w:ascii="Century Gothic" w:hAnsi="Century Gothic" w:cs="Arial"/>
          <w:sz w:val="20"/>
          <w:szCs w:val="20"/>
        </w:rPr>
        <w:t xml:space="preserve"> in terms of the </w:t>
      </w:r>
      <w:bookmarkEnd w:id="2"/>
      <w:r w:rsidRPr="002C4D55">
        <w:rPr>
          <w:rFonts w:ascii="Century Gothic" w:hAnsi="Century Gothic" w:cs="Arial"/>
          <w:sz w:val="20"/>
          <w:szCs w:val="20"/>
        </w:rPr>
        <w:t>Terrestrial Biodiversity Theme</w:t>
      </w:r>
      <w:r>
        <w:rPr>
          <w:rFonts w:ascii="Century Gothic" w:hAnsi="Century Gothic" w:cs="Arial"/>
          <w:sz w:val="20"/>
          <w:szCs w:val="20"/>
        </w:rPr>
        <w:t xml:space="preserve">, and a </w:t>
      </w:r>
      <w:r w:rsidRPr="00C026D0">
        <w:rPr>
          <w:rFonts w:ascii="Century Gothic" w:hAnsi="Century Gothic" w:cs="Arial"/>
          <w:b/>
          <w:bCs/>
          <w:sz w:val="20"/>
          <w:szCs w:val="20"/>
        </w:rPr>
        <w:t>“High”</w:t>
      </w:r>
      <w:r>
        <w:rPr>
          <w:rFonts w:ascii="Century Gothic" w:hAnsi="Century Gothic" w:cs="Arial"/>
          <w:b/>
          <w:bCs/>
          <w:sz w:val="20"/>
          <w:szCs w:val="20"/>
        </w:rPr>
        <w:t xml:space="preserve"> </w:t>
      </w:r>
      <w:r w:rsidRPr="00C026D0">
        <w:rPr>
          <w:rFonts w:ascii="Century Gothic" w:hAnsi="Century Gothic" w:cs="Arial"/>
          <w:sz w:val="20"/>
          <w:szCs w:val="20"/>
        </w:rPr>
        <w:t xml:space="preserve">environmental sensitivity rating in terms of </w:t>
      </w:r>
      <w:r w:rsidRPr="00C026D0">
        <w:rPr>
          <w:rFonts w:ascii="Century Gothic" w:hAnsi="Century Gothic" w:cs="Arial"/>
          <w:sz w:val="20"/>
          <w:szCs w:val="20"/>
        </w:rPr>
        <w:lastRenderedPageBreak/>
        <w:t>the</w:t>
      </w:r>
      <w:r>
        <w:rPr>
          <w:rFonts w:ascii="Century Gothic" w:hAnsi="Century Gothic" w:cs="Arial"/>
          <w:sz w:val="20"/>
          <w:szCs w:val="20"/>
        </w:rPr>
        <w:t xml:space="preserve"> </w:t>
      </w:r>
      <w:r w:rsidRPr="00C026D0">
        <w:rPr>
          <w:rFonts w:ascii="Century Gothic" w:hAnsi="Century Gothic" w:cs="Arial"/>
          <w:sz w:val="20"/>
          <w:szCs w:val="20"/>
        </w:rPr>
        <w:t>Agriculture Theme</w:t>
      </w:r>
      <w:r>
        <w:rPr>
          <w:rFonts w:ascii="Century Gothic" w:hAnsi="Century Gothic" w:cs="Arial"/>
          <w:sz w:val="20"/>
          <w:szCs w:val="20"/>
        </w:rPr>
        <w:t>, Animal</w:t>
      </w:r>
      <w:r w:rsidRPr="0078376A">
        <w:rPr>
          <w:rFonts w:ascii="Century Gothic" w:hAnsi="Century Gothic" w:cs="Arial"/>
          <w:sz w:val="20"/>
          <w:szCs w:val="20"/>
        </w:rPr>
        <w:t xml:space="preserve"> Species Theme</w:t>
      </w:r>
      <w:r>
        <w:rPr>
          <w:rFonts w:ascii="Century Gothic" w:hAnsi="Century Gothic" w:cs="Arial"/>
          <w:sz w:val="20"/>
          <w:szCs w:val="20"/>
        </w:rPr>
        <w:t>,</w:t>
      </w:r>
      <w:r w:rsidRPr="0078376A">
        <w:rPr>
          <w:rFonts w:ascii="Century Gothic" w:hAnsi="Century Gothic" w:cs="Arial"/>
          <w:sz w:val="20"/>
          <w:szCs w:val="20"/>
        </w:rPr>
        <w:t xml:space="preserve"> </w:t>
      </w:r>
      <w:r w:rsidRPr="00881898">
        <w:rPr>
          <w:rFonts w:ascii="Century Gothic" w:hAnsi="Century Gothic" w:cs="Arial"/>
          <w:sz w:val="20"/>
          <w:szCs w:val="20"/>
        </w:rPr>
        <w:t>Plant Species Theme</w:t>
      </w:r>
      <w:r>
        <w:rPr>
          <w:rFonts w:ascii="Century Gothic" w:hAnsi="Century Gothic" w:cs="Arial"/>
          <w:sz w:val="20"/>
          <w:szCs w:val="20"/>
        </w:rPr>
        <w:t xml:space="preserve"> </w:t>
      </w:r>
      <w:proofErr w:type="gramStart"/>
      <w:r>
        <w:rPr>
          <w:rFonts w:ascii="Century Gothic" w:hAnsi="Century Gothic" w:cs="Arial"/>
          <w:sz w:val="20"/>
          <w:szCs w:val="20"/>
        </w:rPr>
        <w:t>and also</w:t>
      </w:r>
      <w:proofErr w:type="gramEnd"/>
      <w:r>
        <w:rPr>
          <w:rFonts w:ascii="Century Gothic" w:hAnsi="Century Gothic" w:cs="Arial"/>
          <w:sz w:val="20"/>
          <w:szCs w:val="20"/>
        </w:rPr>
        <w:t xml:space="preserve"> </w:t>
      </w:r>
      <w:r w:rsidRPr="00881898">
        <w:rPr>
          <w:rFonts w:ascii="Century Gothic" w:hAnsi="Century Gothic" w:cs="Arial"/>
          <w:sz w:val="20"/>
          <w:szCs w:val="20"/>
        </w:rPr>
        <w:t>Civil Aviation Theme</w:t>
      </w:r>
      <w:r>
        <w:rPr>
          <w:rFonts w:ascii="Century Gothic" w:hAnsi="Century Gothic" w:cs="Arial"/>
          <w:sz w:val="20"/>
          <w:szCs w:val="20"/>
        </w:rPr>
        <w:t xml:space="preserve">. It is further indicated that the proposed site is located within the </w:t>
      </w:r>
      <w:r w:rsidRPr="00487BDC">
        <w:rPr>
          <w:rFonts w:ascii="Century Gothic" w:hAnsi="Century Gothic" w:cs="Arial"/>
          <w:sz w:val="20"/>
          <w:szCs w:val="20"/>
        </w:rPr>
        <w:t>Strategic Transmission Corridor</w:t>
      </w:r>
      <w:r>
        <w:rPr>
          <w:rFonts w:ascii="Century Gothic" w:hAnsi="Century Gothic" w:cs="Arial"/>
          <w:sz w:val="20"/>
          <w:szCs w:val="20"/>
        </w:rPr>
        <w:t xml:space="preserve">, Strategic Gas Pipeline Corridors and within the South African Conservation Areas Development Zone. For the </w:t>
      </w:r>
      <w:r w:rsidRPr="003F27E8">
        <w:rPr>
          <w:rFonts w:ascii="Century Gothic" w:hAnsi="Century Gothic" w:cs="Arial"/>
          <w:sz w:val="20"/>
          <w:szCs w:val="20"/>
        </w:rPr>
        <w:t>Archaeological and Cultural Heritage Theme</w:t>
      </w:r>
      <w:r w:rsidRPr="003F27E8">
        <w:t xml:space="preserve"> </w:t>
      </w:r>
      <w:r w:rsidRPr="003F27E8">
        <w:rPr>
          <w:rFonts w:ascii="Century Gothic" w:hAnsi="Century Gothic" w:cs="Arial"/>
          <w:sz w:val="20"/>
          <w:szCs w:val="20"/>
        </w:rPr>
        <w:t>a “</w:t>
      </w:r>
      <w:r w:rsidRPr="003F27E8">
        <w:rPr>
          <w:rFonts w:ascii="Century Gothic" w:hAnsi="Century Gothic" w:cs="Arial"/>
          <w:b/>
          <w:bCs/>
          <w:sz w:val="20"/>
          <w:szCs w:val="20"/>
        </w:rPr>
        <w:t>Low</w:t>
      </w:r>
      <w:r w:rsidRPr="003F27E8">
        <w:rPr>
          <w:rFonts w:ascii="Century Gothic" w:hAnsi="Century Gothic" w:cs="Arial"/>
          <w:sz w:val="20"/>
          <w:szCs w:val="20"/>
        </w:rPr>
        <w:t>” environmental sensitivity rating</w:t>
      </w:r>
      <w:r>
        <w:rPr>
          <w:rFonts w:ascii="Century Gothic" w:hAnsi="Century Gothic" w:cs="Arial"/>
          <w:sz w:val="20"/>
          <w:szCs w:val="20"/>
        </w:rPr>
        <w:t xml:space="preserve"> was determined. </w:t>
      </w:r>
    </w:p>
    <w:bookmarkEnd w:id="0"/>
    <w:p w14:paraId="485B6265" w14:textId="77777777" w:rsidR="008D7310" w:rsidRPr="008D7310" w:rsidRDefault="008D7310" w:rsidP="003F27E8">
      <w:pPr>
        <w:keepNext/>
        <w:spacing w:after="240" w:line="276" w:lineRule="auto"/>
        <w:jc w:val="center"/>
      </w:pPr>
    </w:p>
    <w:p w14:paraId="7E5DED23" w14:textId="6B74113E" w:rsidR="008D7310" w:rsidRPr="008D7310" w:rsidRDefault="003F27E8" w:rsidP="005022C6">
      <w:pPr>
        <w:keepNext/>
        <w:spacing w:line="276" w:lineRule="auto"/>
        <w:jc w:val="center"/>
        <w:rPr>
          <w:noProof/>
        </w:rPr>
      </w:pPr>
      <w:r w:rsidRPr="003F27E8">
        <w:rPr>
          <w:noProof/>
        </w:rPr>
        <w:drawing>
          <wp:inline distT="0" distB="0" distL="0" distR="0" wp14:anchorId="5AD42B61" wp14:editId="732A8042">
            <wp:extent cx="6570345" cy="492252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0345" cy="4922520"/>
                    </a:xfrm>
                    <a:prstGeom prst="rect">
                      <a:avLst/>
                    </a:prstGeom>
                    <a:noFill/>
                    <a:ln>
                      <a:noFill/>
                    </a:ln>
                  </pic:spPr>
                </pic:pic>
              </a:graphicData>
            </a:graphic>
          </wp:inline>
        </w:drawing>
      </w:r>
    </w:p>
    <w:p w14:paraId="745F6374" w14:textId="27E5D297" w:rsidR="008D7310" w:rsidRPr="008D7310" w:rsidRDefault="008D7310" w:rsidP="008D7310">
      <w:pPr>
        <w:pStyle w:val="Caption"/>
        <w:jc w:val="center"/>
      </w:pPr>
      <w:r w:rsidRPr="008D7310">
        <w:t xml:space="preserve">Figure </w:t>
      </w:r>
      <w:fldSimple w:instr=" SEQ Figure \* ARABIC ">
        <w:r w:rsidR="00840B59">
          <w:rPr>
            <w:noProof/>
          </w:rPr>
          <w:t>2</w:t>
        </w:r>
      </w:fldSimple>
      <w:r w:rsidRPr="008D7310">
        <w:t>: Suggested DEA Screening Tool sensitivity – Archaeological Theme.</w:t>
      </w:r>
      <w:bookmarkEnd w:id="1"/>
    </w:p>
    <w:p w14:paraId="0A775035" w14:textId="77777777" w:rsidR="008D7310" w:rsidRPr="008D7310" w:rsidRDefault="008D7310" w:rsidP="008D7310"/>
    <w:p w14:paraId="1E4CA67F" w14:textId="5667E0F8" w:rsidR="008D7310" w:rsidRPr="008D7310" w:rsidRDefault="008D7310" w:rsidP="008D7310">
      <w:pPr>
        <w:pStyle w:val="Caption"/>
      </w:pPr>
      <w:r w:rsidRPr="008D7310">
        <w:t xml:space="preserve">Table </w:t>
      </w:r>
      <w:fldSimple w:instr=" SEQ Table \* ARABIC ">
        <w:r w:rsidR="00840B59">
          <w:rPr>
            <w:noProof/>
          </w:rPr>
          <w:t>1</w:t>
        </w:r>
      </w:fldSimple>
      <w:r w:rsidRPr="008D7310">
        <w:t xml:space="preserve">: Sensitivity features as per Screening </w:t>
      </w:r>
      <w:r w:rsidR="002C3EA6" w:rsidRPr="008D7310">
        <w:t>Tool Archaeological</w:t>
      </w:r>
      <w:r w:rsidRPr="008D7310">
        <w:t xml:space="preserve"> Theme.</w:t>
      </w:r>
    </w:p>
    <w:p w14:paraId="7D9C142D" w14:textId="3AB9A0DC" w:rsidR="008D7310" w:rsidRPr="008D7310" w:rsidRDefault="003F27E8" w:rsidP="008D7310">
      <w:r>
        <w:rPr>
          <w:noProof/>
        </w:rPr>
        <w:drawing>
          <wp:inline distT="0" distB="0" distL="0" distR="0" wp14:anchorId="5E3D2592" wp14:editId="693F4151">
            <wp:extent cx="3200400" cy="733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733425"/>
                    </a:xfrm>
                    <a:prstGeom prst="rect">
                      <a:avLst/>
                    </a:prstGeom>
                    <a:noFill/>
                    <a:ln>
                      <a:noFill/>
                    </a:ln>
                  </pic:spPr>
                </pic:pic>
              </a:graphicData>
            </a:graphic>
          </wp:inline>
        </w:drawing>
      </w:r>
    </w:p>
    <w:p w14:paraId="67BEEB78" w14:textId="77777777" w:rsidR="008D7310" w:rsidRPr="008D7310" w:rsidRDefault="008D7310" w:rsidP="008D7310">
      <w:pPr>
        <w:rPr>
          <w:noProof/>
        </w:rPr>
      </w:pPr>
    </w:p>
    <w:p w14:paraId="225C54CE" w14:textId="77777777" w:rsidR="008D7310" w:rsidRPr="008D7310" w:rsidRDefault="008D7310" w:rsidP="008D7310">
      <w:pPr>
        <w:jc w:val="center"/>
      </w:pPr>
    </w:p>
    <w:p w14:paraId="4B2E2020" w14:textId="77777777" w:rsidR="008D7310" w:rsidRPr="008D7310" w:rsidRDefault="008D7310" w:rsidP="008D7310">
      <w:pPr>
        <w:jc w:val="center"/>
      </w:pPr>
    </w:p>
    <w:p w14:paraId="43935BCB" w14:textId="16305382" w:rsidR="008D7310" w:rsidRPr="008D7310" w:rsidRDefault="003F27E8" w:rsidP="008D7310">
      <w:pPr>
        <w:keepNext/>
        <w:jc w:val="center"/>
      </w:pPr>
      <w:r w:rsidRPr="003F27E8">
        <w:rPr>
          <w:noProof/>
        </w:rPr>
        <w:lastRenderedPageBreak/>
        <w:drawing>
          <wp:inline distT="0" distB="0" distL="0" distR="0" wp14:anchorId="781F1F9D" wp14:editId="35F854C5">
            <wp:extent cx="6570345" cy="492252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0345" cy="4922520"/>
                    </a:xfrm>
                    <a:prstGeom prst="rect">
                      <a:avLst/>
                    </a:prstGeom>
                    <a:noFill/>
                    <a:ln>
                      <a:noFill/>
                    </a:ln>
                  </pic:spPr>
                </pic:pic>
              </a:graphicData>
            </a:graphic>
          </wp:inline>
        </w:drawing>
      </w:r>
    </w:p>
    <w:p w14:paraId="0735515E" w14:textId="2E14985D" w:rsidR="008D7310" w:rsidRPr="007937FD" w:rsidRDefault="008D7310" w:rsidP="008D7310">
      <w:pPr>
        <w:pStyle w:val="Caption"/>
        <w:jc w:val="center"/>
      </w:pPr>
      <w:r w:rsidRPr="007937FD">
        <w:t xml:space="preserve">Figure </w:t>
      </w:r>
      <w:fldSimple w:instr=" SEQ Figure \* ARABIC ">
        <w:r w:rsidR="00840B59">
          <w:rPr>
            <w:noProof/>
          </w:rPr>
          <w:t>3</w:t>
        </w:r>
      </w:fldSimple>
      <w:r w:rsidRPr="007937FD">
        <w:t>: Suggested DEA Screening Tool sensitivity – Paleontological Theme.</w:t>
      </w:r>
    </w:p>
    <w:p w14:paraId="237F35BA" w14:textId="0A95F610" w:rsidR="008D7310" w:rsidRPr="007937FD" w:rsidRDefault="008D7310" w:rsidP="008D7310">
      <w:pPr>
        <w:rPr>
          <w:u w:val="single"/>
        </w:rPr>
      </w:pPr>
    </w:p>
    <w:p w14:paraId="2A721F0F" w14:textId="10C2593E" w:rsidR="008D7310" w:rsidRPr="007937FD" w:rsidRDefault="008D7310" w:rsidP="003F27E8">
      <w:pPr>
        <w:pStyle w:val="Caption"/>
        <w:keepNext/>
        <w:spacing w:after="0"/>
        <w:jc w:val="left"/>
      </w:pPr>
      <w:r w:rsidRPr="007937FD">
        <w:t xml:space="preserve">Table </w:t>
      </w:r>
      <w:fldSimple w:instr=" SEQ Table \* ARABIC ">
        <w:r w:rsidR="00840B59">
          <w:rPr>
            <w:noProof/>
          </w:rPr>
          <w:t>2</w:t>
        </w:r>
      </w:fldSimple>
      <w:r w:rsidRPr="007937FD">
        <w:t xml:space="preserve">: Sensitivity features as per Screening </w:t>
      </w:r>
      <w:r w:rsidR="002C3EA6" w:rsidRPr="007937FD">
        <w:t>Tool Paleontological</w:t>
      </w:r>
      <w:r w:rsidRPr="007937FD">
        <w:t xml:space="preserve"> Theme.</w:t>
      </w:r>
    </w:p>
    <w:p w14:paraId="360D81C7" w14:textId="4EE195AB" w:rsidR="008D7310" w:rsidRPr="008D7310" w:rsidRDefault="003F27E8" w:rsidP="008D7310">
      <w:r>
        <w:rPr>
          <w:noProof/>
        </w:rPr>
        <w:drawing>
          <wp:inline distT="0" distB="0" distL="0" distR="0" wp14:anchorId="4AFC18E6" wp14:editId="6A4AB3D3">
            <wp:extent cx="4752975" cy="581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2975" cy="581025"/>
                    </a:xfrm>
                    <a:prstGeom prst="rect">
                      <a:avLst/>
                    </a:prstGeom>
                    <a:noFill/>
                    <a:ln>
                      <a:noFill/>
                    </a:ln>
                  </pic:spPr>
                </pic:pic>
              </a:graphicData>
            </a:graphic>
          </wp:inline>
        </w:drawing>
      </w:r>
    </w:p>
    <w:p w14:paraId="368F0AD1" w14:textId="19D62D56" w:rsidR="00F81047" w:rsidRDefault="00F81047" w:rsidP="00F81047">
      <w:pPr>
        <w:keepNext/>
        <w:jc w:val="center"/>
      </w:pPr>
    </w:p>
    <w:p w14:paraId="7164EA1B" w14:textId="77777777" w:rsidR="005A4A02" w:rsidRPr="006A5424" w:rsidRDefault="005A4A02" w:rsidP="00AB1AA4">
      <w:pPr>
        <w:spacing w:line="276" w:lineRule="auto"/>
        <w:jc w:val="both"/>
        <w:rPr>
          <w:rFonts w:ascii="Century Gothic" w:hAnsi="Century Gothic" w:cs="Arial"/>
          <w:sz w:val="20"/>
          <w:szCs w:val="20"/>
          <w:lang w:val="en-ZA" w:eastAsia="en-ZA"/>
        </w:rPr>
      </w:pPr>
    </w:p>
    <w:p w14:paraId="47760013" w14:textId="77777777" w:rsidR="0032462A" w:rsidRPr="006A5424" w:rsidRDefault="009B6B9A" w:rsidP="00733ED9">
      <w:pPr>
        <w:pStyle w:val="Heading1"/>
        <w:spacing w:before="0" w:after="0" w:line="276" w:lineRule="auto"/>
        <w:rPr>
          <w:rFonts w:ascii="Century Gothic" w:eastAsiaTheme="minorHAnsi" w:hAnsi="Century Gothic"/>
          <w:sz w:val="24"/>
          <w:szCs w:val="24"/>
          <w:lang w:val="en-ZA"/>
        </w:rPr>
      </w:pPr>
      <w:r w:rsidRPr="006A5424">
        <w:rPr>
          <w:rFonts w:ascii="Century Gothic" w:eastAsiaTheme="minorHAnsi" w:hAnsi="Century Gothic"/>
          <w:sz w:val="24"/>
          <w:szCs w:val="24"/>
          <w:lang w:val="en-ZA"/>
        </w:rPr>
        <w:t>2</w:t>
      </w:r>
      <w:r w:rsidR="00500A54" w:rsidRPr="006A5424">
        <w:rPr>
          <w:rFonts w:ascii="Century Gothic" w:eastAsiaTheme="minorHAnsi" w:hAnsi="Century Gothic"/>
          <w:sz w:val="24"/>
          <w:szCs w:val="24"/>
          <w:lang w:val="en-ZA"/>
        </w:rPr>
        <w:t xml:space="preserve">. </w:t>
      </w:r>
      <w:r w:rsidR="00F02310" w:rsidRPr="006A5424">
        <w:rPr>
          <w:rFonts w:ascii="Century Gothic" w:eastAsiaTheme="minorHAnsi" w:hAnsi="Century Gothic"/>
          <w:sz w:val="24"/>
          <w:szCs w:val="24"/>
          <w:lang w:val="en-ZA"/>
        </w:rPr>
        <w:t>Specialist involvement</w:t>
      </w:r>
    </w:p>
    <w:p w14:paraId="14EDB2E5" w14:textId="5EF523E9" w:rsidR="00410F62" w:rsidRPr="006A5424" w:rsidRDefault="00F747C8" w:rsidP="000466FD">
      <w:pPr>
        <w:pStyle w:val="BodyText2"/>
        <w:spacing w:line="276" w:lineRule="auto"/>
        <w:jc w:val="both"/>
        <w:rPr>
          <w:rFonts w:ascii="Century Gothic" w:hAnsi="Century Gothic"/>
          <w:sz w:val="20"/>
          <w:lang w:val="en-ZA"/>
        </w:rPr>
      </w:pPr>
      <w:r w:rsidRPr="00F747C8">
        <w:rPr>
          <w:rFonts w:ascii="Century Gothic" w:hAnsi="Century Gothic"/>
          <w:sz w:val="20"/>
          <w:lang w:val="en-ZA"/>
        </w:rPr>
        <w:t>The</w:t>
      </w:r>
      <w:r>
        <w:rPr>
          <w:rFonts w:ascii="Century Gothic" w:hAnsi="Century Gothic"/>
          <w:sz w:val="20"/>
          <w:u w:val="single"/>
          <w:lang w:val="en-ZA"/>
        </w:rPr>
        <w:t xml:space="preserve"> </w:t>
      </w:r>
      <w:r w:rsidR="00410F62" w:rsidRPr="006A5424">
        <w:rPr>
          <w:rFonts w:ascii="Century Gothic" w:hAnsi="Century Gothic"/>
          <w:sz w:val="20"/>
          <w:u w:val="single"/>
          <w:lang w:val="en-ZA"/>
        </w:rPr>
        <w:t>purpose of this study</w:t>
      </w:r>
      <w:r w:rsidR="00410F62" w:rsidRPr="006A5424">
        <w:rPr>
          <w:rFonts w:ascii="Century Gothic" w:hAnsi="Century Gothic"/>
          <w:sz w:val="20"/>
          <w:lang w:val="en-ZA"/>
        </w:rPr>
        <w:t xml:space="preserve"> is to conduct a</w:t>
      </w:r>
      <w:r w:rsidR="008F51DA">
        <w:rPr>
          <w:rFonts w:ascii="Century Gothic" w:hAnsi="Century Gothic"/>
          <w:sz w:val="20"/>
          <w:lang w:val="en-ZA"/>
        </w:rPr>
        <w:t xml:space="preserve"> </w:t>
      </w:r>
      <w:r w:rsidR="004F4629">
        <w:rPr>
          <w:rFonts w:ascii="Century Gothic" w:hAnsi="Century Gothic"/>
          <w:sz w:val="20"/>
          <w:lang w:val="en-ZA"/>
        </w:rPr>
        <w:t xml:space="preserve">Site Verification, to determine if a Compliance Statement or a </w:t>
      </w:r>
      <w:r w:rsidR="00BA6324">
        <w:rPr>
          <w:rFonts w:ascii="Century Gothic" w:hAnsi="Century Gothic"/>
          <w:sz w:val="20"/>
          <w:lang w:val="en-ZA"/>
        </w:rPr>
        <w:t>Heritage</w:t>
      </w:r>
      <w:r w:rsidR="00321163" w:rsidRPr="00321163">
        <w:rPr>
          <w:rFonts w:ascii="Century Gothic" w:hAnsi="Century Gothic"/>
          <w:sz w:val="20"/>
          <w:lang w:val="en-ZA"/>
        </w:rPr>
        <w:t xml:space="preserve"> Impact</w:t>
      </w:r>
      <w:r w:rsidR="00695D59" w:rsidRPr="00321163">
        <w:rPr>
          <w:rFonts w:ascii="Century Gothic" w:hAnsi="Century Gothic"/>
          <w:sz w:val="20"/>
          <w:lang w:val="en-ZA"/>
        </w:rPr>
        <w:t xml:space="preserve"> Assessment</w:t>
      </w:r>
      <w:r w:rsidR="004F4629">
        <w:rPr>
          <w:rFonts w:ascii="Century Gothic" w:hAnsi="Century Gothic"/>
          <w:sz w:val="20"/>
          <w:lang w:val="en-ZA"/>
        </w:rPr>
        <w:t>, will be required,</w:t>
      </w:r>
      <w:r>
        <w:rPr>
          <w:rFonts w:ascii="Century Gothic" w:hAnsi="Century Gothic"/>
          <w:sz w:val="20"/>
          <w:lang w:val="en-ZA"/>
        </w:rPr>
        <w:t xml:space="preserve"> </w:t>
      </w:r>
      <w:r w:rsidR="00410F62" w:rsidRPr="006A5424">
        <w:rPr>
          <w:rFonts w:ascii="Century Gothic" w:hAnsi="Century Gothic"/>
          <w:sz w:val="20"/>
          <w:lang w:val="en-ZA"/>
        </w:rPr>
        <w:t xml:space="preserve">to </w:t>
      </w:r>
      <w:r w:rsidR="008E6605">
        <w:rPr>
          <w:rFonts w:ascii="Century Gothic" w:hAnsi="Century Gothic"/>
          <w:sz w:val="20"/>
          <w:lang w:val="en-ZA"/>
        </w:rPr>
        <w:t xml:space="preserve">ascertain the status of the </w:t>
      </w:r>
      <w:r w:rsidR="00F02310">
        <w:rPr>
          <w:rFonts w:ascii="Century Gothic" w:hAnsi="Century Gothic"/>
          <w:sz w:val="20"/>
          <w:lang w:val="en-ZA"/>
        </w:rPr>
        <w:t>heritage resources</w:t>
      </w:r>
      <w:r w:rsidR="008E6605">
        <w:rPr>
          <w:rFonts w:ascii="Century Gothic" w:hAnsi="Century Gothic"/>
          <w:sz w:val="20"/>
          <w:lang w:val="en-ZA"/>
        </w:rPr>
        <w:t xml:space="preserve"> and assess the potential impact of the proposed development on the </w:t>
      </w:r>
      <w:r w:rsidR="00F02310">
        <w:rPr>
          <w:rFonts w:ascii="Century Gothic" w:hAnsi="Century Gothic"/>
          <w:sz w:val="20"/>
          <w:lang w:val="en-ZA"/>
        </w:rPr>
        <w:t>resources</w:t>
      </w:r>
      <w:r w:rsidR="00B721E0" w:rsidRPr="00B721E0">
        <w:rPr>
          <w:rFonts w:ascii="Century Gothic" w:hAnsi="Century Gothic"/>
          <w:sz w:val="20"/>
          <w:lang w:val="en-ZA"/>
        </w:rPr>
        <w:t>.</w:t>
      </w:r>
      <w:r w:rsidR="00B721E0">
        <w:rPr>
          <w:rFonts w:ascii="Century Gothic" w:hAnsi="Century Gothic"/>
          <w:sz w:val="20"/>
          <w:lang w:val="en-ZA"/>
        </w:rPr>
        <w:t xml:space="preserve"> </w:t>
      </w:r>
      <w:r w:rsidR="00410F62" w:rsidRPr="006A5424">
        <w:rPr>
          <w:rFonts w:ascii="Century Gothic" w:hAnsi="Century Gothic"/>
          <w:sz w:val="20"/>
          <w:lang w:val="en-ZA"/>
        </w:rPr>
        <w:t xml:space="preserve">The report should not be limited to this brief. Where the specialist sees the necessity for providing other vital information or investigations, this should be included.    </w:t>
      </w:r>
    </w:p>
    <w:p w14:paraId="7DF4B46F" w14:textId="77777777" w:rsidR="006F7598" w:rsidRPr="00F02310" w:rsidRDefault="006F7598" w:rsidP="00AB1AA4">
      <w:pPr>
        <w:pStyle w:val="BodyText2"/>
        <w:spacing w:line="276" w:lineRule="auto"/>
        <w:jc w:val="both"/>
        <w:rPr>
          <w:rFonts w:ascii="Century Gothic" w:hAnsi="Century Gothic"/>
          <w:sz w:val="20"/>
          <w:lang w:val="en-ZA"/>
        </w:rPr>
      </w:pPr>
    </w:p>
    <w:p w14:paraId="2FBAFDD6" w14:textId="77777777" w:rsidR="00410F62" w:rsidRPr="00F02310" w:rsidRDefault="00410F62" w:rsidP="00AB1AA4">
      <w:pPr>
        <w:pStyle w:val="BodyText2"/>
        <w:spacing w:line="276" w:lineRule="auto"/>
        <w:jc w:val="both"/>
        <w:rPr>
          <w:rFonts w:ascii="Century Gothic" w:hAnsi="Century Gothic"/>
          <w:sz w:val="20"/>
          <w:lang w:val="en-ZA"/>
        </w:rPr>
      </w:pPr>
      <w:r w:rsidRPr="00F02310">
        <w:rPr>
          <w:rFonts w:ascii="Century Gothic" w:hAnsi="Century Gothic"/>
          <w:sz w:val="20"/>
          <w:lang w:val="en-ZA"/>
        </w:rPr>
        <w:t>The specialist conducting this study must:</w:t>
      </w:r>
    </w:p>
    <w:p w14:paraId="33A8C9CB" w14:textId="77777777" w:rsidR="00764867" w:rsidRPr="00F02310" w:rsidRDefault="00410F62" w:rsidP="00AB1AA4">
      <w:pPr>
        <w:pStyle w:val="BodyText2"/>
        <w:numPr>
          <w:ilvl w:val="0"/>
          <w:numId w:val="2"/>
        </w:numPr>
        <w:spacing w:line="276" w:lineRule="auto"/>
        <w:jc w:val="both"/>
        <w:rPr>
          <w:rFonts w:ascii="Century Gothic" w:hAnsi="Century Gothic"/>
          <w:sz w:val="20"/>
          <w:lang w:val="en-ZA"/>
        </w:rPr>
      </w:pPr>
      <w:r w:rsidRPr="00F02310">
        <w:rPr>
          <w:rFonts w:ascii="Century Gothic" w:hAnsi="Century Gothic"/>
          <w:sz w:val="20"/>
          <w:lang w:val="en-ZA"/>
        </w:rPr>
        <w:t>Be independent and have expertise in</w:t>
      </w:r>
      <w:r w:rsidR="00764867" w:rsidRPr="00F02310">
        <w:rPr>
          <w:rFonts w:ascii="Century Gothic" w:hAnsi="Century Gothic"/>
          <w:sz w:val="20"/>
          <w:lang w:val="en-ZA"/>
        </w:rPr>
        <w:t xml:space="preserve"> conducting similar assessments</w:t>
      </w:r>
      <w:r w:rsidR="007C31BD" w:rsidRPr="00F02310">
        <w:rPr>
          <w:rFonts w:ascii="Century Gothic" w:hAnsi="Century Gothic"/>
          <w:sz w:val="20"/>
          <w:lang w:val="en-ZA"/>
        </w:rPr>
        <w:t>.</w:t>
      </w:r>
    </w:p>
    <w:p w14:paraId="6D523C6C" w14:textId="77777777" w:rsidR="00410F62" w:rsidRPr="00F02310" w:rsidRDefault="00764867" w:rsidP="00AB1AA4">
      <w:pPr>
        <w:pStyle w:val="BodyText2"/>
        <w:numPr>
          <w:ilvl w:val="0"/>
          <w:numId w:val="2"/>
        </w:numPr>
        <w:spacing w:line="276" w:lineRule="auto"/>
        <w:jc w:val="both"/>
        <w:rPr>
          <w:rFonts w:ascii="Century Gothic" w:hAnsi="Century Gothic"/>
          <w:sz w:val="20"/>
          <w:lang w:val="en-ZA"/>
        </w:rPr>
      </w:pPr>
      <w:r w:rsidRPr="00F02310">
        <w:rPr>
          <w:rFonts w:ascii="Century Gothic" w:hAnsi="Century Gothic"/>
          <w:sz w:val="20"/>
          <w:lang w:val="en-ZA"/>
        </w:rPr>
        <w:t xml:space="preserve">Have a suitable academic qualification in the </w:t>
      </w:r>
      <w:r w:rsidR="0024533D" w:rsidRPr="00F02310">
        <w:rPr>
          <w:rFonts w:ascii="Century Gothic" w:hAnsi="Century Gothic"/>
          <w:sz w:val="20"/>
          <w:lang w:val="en-ZA"/>
        </w:rPr>
        <w:t>relative</w:t>
      </w:r>
      <w:r w:rsidRPr="00F02310">
        <w:rPr>
          <w:rFonts w:ascii="Century Gothic" w:hAnsi="Century Gothic"/>
          <w:sz w:val="20"/>
          <w:lang w:val="en-ZA"/>
        </w:rPr>
        <w:t xml:space="preserve"> field</w:t>
      </w:r>
      <w:r w:rsidR="007C31BD" w:rsidRPr="00F02310">
        <w:rPr>
          <w:rFonts w:ascii="Century Gothic" w:hAnsi="Century Gothic"/>
          <w:sz w:val="20"/>
          <w:lang w:val="en-ZA"/>
        </w:rPr>
        <w:t>.</w:t>
      </w:r>
    </w:p>
    <w:p w14:paraId="06E4E69C" w14:textId="77777777" w:rsidR="00BA6324" w:rsidRPr="00F02310" w:rsidRDefault="00625445" w:rsidP="00AB1AA4">
      <w:pPr>
        <w:pStyle w:val="BodyText2"/>
        <w:numPr>
          <w:ilvl w:val="0"/>
          <w:numId w:val="2"/>
        </w:numPr>
        <w:spacing w:line="276" w:lineRule="auto"/>
        <w:jc w:val="both"/>
        <w:rPr>
          <w:rFonts w:ascii="Century Gothic" w:hAnsi="Century Gothic"/>
          <w:sz w:val="20"/>
          <w:lang w:val="en-ZA"/>
        </w:rPr>
      </w:pPr>
      <w:r w:rsidRPr="00F02310">
        <w:rPr>
          <w:rFonts w:ascii="Century Gothic" w:hAnsi="Century Gothic"/>
          <w:sz w:val="20"/>
          <w:lang w:val="en-ZA"/>
        </w:rPr>
        <w:t xml:space="preserve">Be registered with the </w:t>
      </w:r>
      <w:r w:rsidR="00BA6324" w:rsidRPr="00F02310">
        <w:rPr>
          <w:rFonts w:ascii="Century Gothic" w:hAnsi="Century Gothic"/>
          <w:sz w:val="20"/>
        </w:rPr>
        <w:t>Association of Professional Heritage Practitioners (APHP).</w:t>
      </w:r>
    </w:p>
    <w:p w14:paraId="166FAD64" w14:textId="77777777" w:rsidR="00764867" w:rsidRPr="00F02310" w:rsidRDefault="00764867" w:rsidP="00AB1AA4">
      <w:pPr>
        <w:pStyle w:val="BodyText2"/>
        <w:numPr>
          <w:ilvl w:val="0"/>
          <w:numId w:val="2"/>
        </w:numPr>
        <w:spacing w:line="276" w:lineRule="auto"/>
        <w:jc w:val="both"/>
        <w:rPr>
          <w:rFonts w:ascii="Century Gothic" w:hAnsi="Century Gothic"/>
          <w:sz w:val="20"/>
          <w:lang w:val="en-ZA"/>
        </w:rPr>
      </w:pPr>
      <w:r w:rsidRPr="00F02310">
        <w:rPr>
          <w:rFonts w:ascii="Century Gothic" w:hAnsi="Century Gothic"/>
          <w:sz w:val="20"/>
          <w:lang w:val="en-ZA"/>
        </w:rPr>
        <w:t>Be familiar with the assessment criteria commonly used in the EIA Process to assess and evaluate impacts</w:t>
      </w:r>
      <w:r w:rsidR="00BA6324" w:rsidRPr="00F02310">
        <w:rPr>
          <w:rFonts w:ascii="Century Gothic" w:hAnsi="Century Gothic"/>
          <w:sz w:val="20"/>
          <w:lang w:val="en-ZA"/>
        </w:rPr>
        <w:t>.</w:t>
      </w:r>
    </w:p>
    <w:p w14:paraId="555B8A14" w14:textId="77777777" w:rsidR="00764867" w:rsidRPr="00F02310" w:rsidRDefault="00764867" w:rsidP="00AB1AA4">
      <w:pPr>
        <w:pStyle w:val="BodyText2"/>
        <w:numPr>
          <w:ilvl w:val="0"/>
          <w:numId w:val="2"/>
        </w:numPr>
        <w:spacing w:line="276" w:lineRule="auto"/>
        <w:jc w:val="both"/>
        <w:rPr>
          <w:rFonts w:ascii="Century Gothic" w:hAnsi="Century Gothic"/>
          <w:sz w:val="20"/>
          <w:lang w:val="en-ZA"/>
        </w:rPr>
      </w:pPr>
      <w:r w:rsidRPr="00F02310">
        <w:rPr>
          <w:rFonts w:ascii="Century Gothic" w:hAnsi="Century Gothic"/>
          <w:sz w:val="20"/>
          <w:lang w:val="en-ZA"/>
        </w:rPr>
        <w:t>Have good knowledge relating to assessment techniques and to relevant legislation, policies and guidelines.</w:t>
      </w:r>
    </w:p>
    <w:p w14:paraId="33CCF64F" w14:textId="77777777" w:rsidR="00823E38" w:rsidRPr="00F02310" w:rsidRDefault="00410F62" w:rsidP="00AB1AA4">
      <w:pPr>
        <w:pStyle w:val="BodyText2"/>
        <w:numPr>
          <w:ilvl w:val="0"/>
          <w:numId w:val="2"/>
        </w:numPr>
        <w:spacing w:line="276" w:lineRule="auto"/>
        <w:jc w:val="both"/>
        <w:rPr>
          <w:rFonts w:ascii="Century Gothic" w:hAnsi="Century Gothic"/>
          <w:sz w:val="20"/>
          <w:lang w:val="en-ZA"/>
        </w:rPr>
      </w:pPr>
      <w:r w:rsidRPr="00F02310">
        <w:rPr>
          <w:rFonts w:ascii="Century Gothic" w:hAnsi="Century Gothic"/>
          <w:sz w:val="20"/>
          <w:lang w:val="en-ZA"/>
        </w:rPr>
        <w:t xml:space="preserve">Perform the work in an objective manner, even if this results in views and findings that are not favourable to the applicant. </w:t>
      </w:r>
    </w:p>
    <w:p w14:paraId="591214C2" w14:textId="77777777" w:rsidR="00823E38" w:rsidRPr="00F02310" w:rsidRDefault="00823E38" w:rsidP="00AB1AA4">
      <w:pPr>
        <w:pStyle w:val="BodyText2"/>
        <w:spacing w:line="276" w:lineRule="auto"/>
        <w:jc w:val="both"/>
        <w:rPr>
          <w:rFonts w:ascii="Century Gothic" w:hAnsi="Century Gothic" w:cs="Arial"/>
          <w:b/>
          <w:bCs/>
          <w:sz w:val="20"/>
          <w:lang w:val="en-ZA"/>
        </w:rPr>
      </w:pPr>
    </w:p>
    <w:p w14:paraId="25B32B13" w14:textId="77777777" w:rsidR="00BC589F" w:rsidRPr="00F02310" w:rsidRDefault="00BC589F" w:rsidP="00BC589F">
      <w:pPr>
        <w:spacing w:line="276" w:lineRule="auto"/>
        <w:jc w:val="both"/>
        <w:rPr>
          <w:rFonts w:ascii="Century Gothic" w:hAnsi="Century Gothic" w:cs="Arial"/>
          <w:b/>
          <w:bCs/>
          <w:szCs w:val="20"/>
          <w:lang w:val="en-ZA"/>
        </w:rPr>
      </w:pPr>
      <w:r w:rsidRPr="00F02310">
        <w:rPr>
          <w:rFonts w:ascii="Century Gothic" w:hAnsi="Century Gothic" w:cs="Arial"/>
          <w:b/>
          <w:bCs/>
          <w:szCs w:val="20"/>
          <w:lang w:val="en-ZA"/>
        </w:rPr>
        <w:lastRenderedPageBreak/>
        <w:t xml:space="preserve">2.1 Terms of Reference </w:t>
      </w:r>
    </w:p>
    <w:p w14:paraId="65882E26" w14:textId="77777777" w:rsidR="00695D59" w:rsidRPr="00F02310" w:rsidRDefault="00BC589F" w:rsidP="00BC589F">
      <w:pPr>
        <w:spacing w:line="276" w:lineRule="auto"/>
        <w:jc w:val="both"/>
        <w:rPr>
          <w:rFonts w:ascii="Century Gothic" w:hAnsi="Century Gothic" w:cs="Arial"/>
          <w:sz w:val="20"/>
          <w:szCs w:val="20"/>
        </w:rPr>
      </w:pPr>
      <w:r w:rsidRPr="00F02310">
        <w:rPr>
          <w:rFonts w:ascii="Century Gothic" w:hAnsi="Century Gothic" w:cs="Arial"/>
          <w:sz w:val="20"/>
          <w:szCs w:val="20"/>
          <w:lang w:val="en-ZA"/>
        </w:rPr>
        <w:t>The assessment of the proposal will necessitate specialist input which will need to be undertaken with the Terms of Reference listed below and relevant specialist guidelines</w:t>
      </w:r>
      <w:r w:rsidR="00195FD6" w:rsidRPr="00F02310">
        <w:rPr>
          <w:rFonts w:ascii="Century Gothic" w:hAnsi="Century Gothic" w:cs="Arial"/>
          <w:sz w:val="20"/>
          <w:szCs w:val="20"/>
          <w:lang w:val="en-ZA"/>
        </w:rPr>
        <w:t xml:space="preserve">. </w:t>
      </w:r>
      <w:r w:rsidRPr="00F02310">
        <w:rPr>
          <w:rFonts w:ascii="Century Gothic" w:hAnsi="Century Gothic" w:cs="Arial"/>
          <w:sz w:val="20"/>
          <w:szCs w:val="20"/>
        </w:rPr>
        <w:t xml:space="preserve"> The </w:t>
      </w:r>
      <w:r w:rsidR="00195FD6" w:rsidRPr="00F02310">
        <w:rPr>
          <w:rFonts w:ascii="Century Gothic" w:hAnsi="Century Gothic" w:cs="Arial"/>
          <w:sz w:val="20"/>
          <w:szCs w:val="20"/>
        </w:rPr>
        <w:t>Heritage</w:t>
      </w:r>
      <w:r w:rsidR="001E2967" w:rsidRPr="00F02310">
        <w:rPr>
          <w:rFonts w:ascii="Century Gothic" w:hAnsi="Century Gothic" w:cs="Arial"/>
          <w:sz w:val="20"/>
          <w:szCs w:val="20"/>
        </w:rPr>
        <w:t xml:space="preserve"> </w:t>
      </w:r>
      <w:r w:rsidR="00695D59" w:rsidRPr="00F02310">
        <w:rPr>
          <w:rFonts w:ascii="Century Gothic" w:hAnsi="Century Gothic" w:cs="Arial"/>
          <w:sz w:val="20"/>
          <w:szCs w:val="20"/>
        </w:rPr>
        <w:t>specialist</w:t>
      </w:r>
      <w:r w:rsidRPr="00F02310">
        <w:rPr>
          <w:rFonts w:ascii="Century Gothic" w:hAnsi="Century Gothic" w:cs="Arial"/>
          <w:sz w:val="20"/>
          <w:szCs w:val="20"/>
        </w:rPr>
        <w:t xml:space="preserve"> must have no financial or other vested interest in the proposed development and must be professionally registered with </w:t>
      </w:r>
      <w:r w:rsidR="00195FD6" w:rsidRPr="00F02310">
        <w:rPr>
          <w:rFonts w:ascii="Century Gothic" w:hAnsi="Century Gothic"/>
          <w:sz w:val="20"/>
          <w:szCs w:val="20"/>
        </w:rPr>
        <w:t>APHP</w:t>
      </w:r>
    </w:p>
    <w:p w14:paraId="7AB473FE" w14:textId="77777777" w:rsidR="00F02310" w:rsidRPr="00F02310" w:rsidRDefault="00F02310" w:rsidP="00C728EC">
      <w:pPr>
        <w:spacing w:line="276" w:lineRule="auto"/>
        <w:jc w:val="both"/>
        <w:rPr>
          <w:rFonts w:ascii="Century Gothic" w:hAnsi="Century Gothic" w:cs="Arial"/>
          <w:sz w:val="20"/>
          <w:szCs w:val="20"/>
        </w:rPr>
      </w:pPr>
    </w:p>
    <w:p w14:paraId="77D2E08A" w14:textId="36D0D999" w:rsidR="00462108" w:rsidRPr="004F4629" w:rsidRDefault="00A8675F" w:rsidP="00C728EC">
      <w:pPr>
        <w:spacing w:line="276" w:lineRule="auto"/>
        <w:jc w:val="both"/>
        <w:rPr>
          <w:rFonts w:ascii="Century Gothic" w:hAnsi="Century Gothic" w:cs="Arial"/>
          <w:b/>
          <w:sz w:val="20"/>
          <w:szCs w:val="20"/>
        </w:rPr>
      </w:pPr>
      <w:r w:rsidRPr="00F02310">
        <w:rPr>
          <w:rFonts w:ascii="Century Gothic" w:hAnsi="Century Gothic" w:cs="Arial"/>
          <w:b/>
          <w:bCs/>
          <w:sz w:val="20"/>
          <w:szCs w:val="20"/>
          <w:lang w:val="en-ZA"/>
        </w:rPr>
        <w:t xml:space="preserve">Phase </w:t>
      </w:r>
      <w:r w:rsidR="00462108" w:rsidRPr="00F02310">
        <w:rPr>
          <w:rFonts w:ascii="Century Gothic" w:hAnsi="Century Gothic" w:cs="Arial"/>
          <w:b/>
          <w:bCs/>
          <w:sz w:val="20"/>
          <w:szCs w:val="20"/>
          <w:lang w:val="en-ZA"/>
        </w:rPr>
        <w:t>1</w:t>
      </w:r>
      <w:r w:rsidRPr="00F02310">
        <w:rPr>
          <w:rFonts w:ascii="Century Gothic" w:hAnsi="Century Gothic" w:cs="Arial"/>
          <w:b/>
          <w:bCs/>
          <w:sz w:val="20"/>
          <w:szCs w:val="20"/>
          <w:lang w:val="en-ZA"/>
        </w:rPr>
        <w:t xml:space="preserve"> (</w:t>
      </w:r>
      <w:r w:rsidR="004A546C" w:rsidRPr="00F02310">
        <w:rPr>
          <w:rFonts w:ascii="Century Gothic" w:hAnsi="Century Gothic" w:cs="Arial"/>
          <w:b/>
          <w:iCs/>
          <w:sz w:val="20"/>
          <w:szCs w:val="20"/>
          <w:lang w:val="en-ZA"/>
        </w:rPr>
        <w:t>Status Quo A</w:t>
      </w:r>
      <w:r w:rsidRPr="00F02310">
        <w:rPr>
          <w:rFonts w:ascii="Century Gothic" w:hAnsi="Century Gothic" w:cs="Arial"/>
          <w:b/>
          <w:bCs/>
          <w:iCs/>
          <w:sz w:val="20"/>
          <w:szCs w:val="20"/>
          <w:lang w:val="en-ZA"/>
        </w:rPr>
        <w:t>ssessment</w:t>
      </w:r>
      <w:r w:rsidR="004F4629">
        <w:rPr>
          <w:rFonts w:ascii="Century Gothic" w:hAnsi="Century Gothic" w:cs="Arial"/>
          <w:b/>
          <w:bCs/>
          <w:iCs/>
          <w:sz w:val="20"/>
          <w:szCs w:val="20"/>
          <w:lang w:val="en-ZA"/>
        </w:rPr>
        <w:t xml:space="preserve"> – Site Verification</w:t>
      </w:r>
      <w:r w:rsidRPr="00F02310">
        <w:rPr>
          <w:rFonts w:ascii="Century Gothic" w:hAnsi="Century Gothic" w:cs="Arial"/>
          <w:b/>
          <w:bCs/>
          <w:sz w:val="20"/>
          <w:szCs w:val="20"/>
          <w:lang w:val="en-ZA"/>
        </w:rPr>
        <w:t>)</w:t>
      </w:r>
      <w:r w:rsidR="004F4629">
        <w:rPr>
          <w:rFonts w:ascii="Century Gothic" w:hAnsi="Century Gothic" w:cs="Arial"/>
          <w:b/>
          <w:bCs/>
          <w:sz w:val="20"/>
          <w:szCs w:val="20"/>
          <w:lang w:val="en-ZA"/>
        </w:rPr>
        <w:t xml:space="preserve"> </w:t>
      </w:r>
      <w:r w:rsidR="008E28E0">
        <w:rPr>
          <w:rFonts w:ascii="Century Gothic" w:hAnsi="Century Gothic" w:cs="Arial"/>
          <w:b/>
          <w:bCs/>
          <w:sz w:val="20"/>
          <w:szCs w:val="20"/>
          <w:lang w:val="en-ZA"/>
        </w:rPr>
        <w:t>–</w:t>
      </w:r>
      <w:r w:rsidR="004F4629">
        <w:rPr>
          <w:rFonts w:ascii="Century Gothic" w:hAnsi="Century Gothic" w:cs="Arial"/>
          <w:b/>
          <w:bCs/>
          <w:sz w:val="20"/>
          <w:szCs w:val="20"/>
          <w:lang w:val="en-ZA"/>
        </w:rPr>
        <w:t xml:space="preserve"> </w:t>
      </w:r>
      <w:r w:rsidR="008E28E0">
        <w:rPr>
          <w:rFonts w:ascii="Century Gothic" w:hAnsi="Century Gothic" w:cs="Arial"/>
          <w:b/>
          <w:sz w:val="20"/>
          <w:szCs w:val="20"/>
        </w:rPr>
        <w:t>Undertake and s</w:t>
      </w:r>
      <w:r w:rsidR="004F4629" w:rsidRPr="00F02310">
        <w:rPr>
          <w:rFonts w:ascii="Century Gothic" w:hAnsi="Century Gothic" w:cs="Arial"/>
          <w:b/>
          <w:sz w:val="20"/>
          <w:szCs w:val="20"/>
        </w:rPr>
        <w:t>ubmit Notice of Intent to Develop</w:t>
      </w:r>
      <w:r w:rsidR="008D7310">
        <w:rPr>
          <w:rFonts w:ascii="Century Gothic" w:hAnsi="Century Gothic" w:cs="Arial"/>
          <w:b/>
          <w:sz w:val="20"/>
          <w:szCs w:val="20"/>
        </w:rPr>
        <w:t xml:space="preserve"> to Heritage Western Cape</w:t>
      </w:r>
    </w:p>
    <w:p w14:paraId="6FFD0557" w14:textId="77777777" w:rsidR="00195FD6" w:rsidRPr="00F02310" w:rsidRDefault="00BF3D38" w:rsidP="00195FD6">
      <w:pPr>
        <w:pStyle w:val="ListParagraph"/>
        <w:numPr>
          <w:ilvl w:val="0"/>
          <w:numId w:val="31"/>
        </w:numPr>
        <w:jc w:val="both"/>
        <w:rPr>
          <w:rFonts w:ascii="Century Gothic" w:hAnsi="Century Gothic" w:cs="Arial"/>
          <w:bCs/>
          <w:sz w:val="20"/>
          <w:szCs w:val="20"/>
        </w:rPr>
      </w:pPr>
      <w:r w:rsidRPr="00F02310">
        <w:rPr>
          <w:rFonts w:ascii="Century Gothic" w:hAnsi="Century Gothic" w:cs="Arial"/>
          <w:sz w:val="20"/>
          <w:szCs w:val="20"/>
        </w:rPr>
        <w:t>The assessment must</w:t>
      </w:r>
      <w:r w:rsidR="004A546C" w:rsidRPr="00F02310">
        <w:rPr>
          <w:rFonts w:ascii="Century Gothic" w:hAnsi="Century Gothic" w:cs="Arial"/>
          <w:sz w:val="20"/>
          <w:szCs w:val="20"/>
        </w:rPr>
        <w:t xml:space="preserve"> contextualize the study area </w:t>
      </w:r>
      <w:proofErr w:type="gramStart"/>
      <w:r w:rsidR="004A546C" w:rsidRPr="00F02310">
        <w:rPr>
          <w:rFonts w:ascii="Century Gothic" w:hAnsi="Century Gothic" w:cs="Arial"/>
          <w:sz w:val="20"/>
          <w:szCs w:val="20"/>
        </w:rPr>
        <w:t>in order to</w:t>
      </w:r>
      <w:proofErr w:type="gramEnd"/>
      <w:r w:rsidRPr="00F02310">
        <w:rPr>
          <w:rFonts w:ascii="Century Gothic" w:hAnsi="Century Gothic" w:cs="Arial"/>
          <w:sz w:val="20"/>
          <w:szCs w:val="20"/>
        </w:rPr>
        <w:t xml:space="preserve"> provide a baselin</w:t>
      </w:r>
      <w:r w:rsidR="00195FD6" w:rsidRPr="00F02310">
        <w:rPr>
          <w:rFonts w:ascii="Century Gothic" w:hAnsi="Century Gothic" w:cs="Arial"/>
          <w:sz w:val="20"/>
          <w:szCs w:val="20"/>
        </w:rPr>
        <w:t>e description of the heritage resources.</w:t>
      </w:r>
    </w:p>
    <w:p w14:paraId="58C2DA82" w14:textId="1B4B4B64" w:rsidR="00195FD6" w:rsidRPr="00F02310" w:rsidRDefault="00195FD6" w:rsidP="00195FD6">
      <w:pPr>
        <w:pStyle w:val="ListParagraph"/>
        <w:numPr>
          <w:ilvl w:val="0"/>
          <w:numId w:val="31"/>
        </w:numPr>
        <w:jc w:val="both"/>
        <w:rPr>
          <w:rFonts w:ascii="Century Gothic" w:hAnsi="Century Gothic" w:cs="Arial"/>
          <w:bCs/>
          <w:sz w:val="20"/>
          <w:szCs w:val="20"/>
        </w:rPr>
      </w:pPr>
      <w:r w:rsidRPr="00F02310">
        <w:rPr>
          <w:rFonts w:ascii="Century Gothic" w:hAnsi="Century Gothic"/>
          <w:sz w:val="20"/>
          <w:szCs w:val="20"/>
        </w:rPr>
        <w:t xml:space="preserve">Review available historic information the AIA.  </w:t>
      </w:r>
    </w:p>
    <w:p w14:paraId="46458977" w14:textId="77777777" w:rsidR="00195FD6" w:rsidRPr="00F02310" w:rsidRDefault="00195FD6" w:rsidP="00195FD6">
      <w:pPr>
        <w:pStyle w:val="ListParagraph"/>
        <w:numPr>
          <w:ilvl w:val="0"/>
          <w:numId w:val="31"/>
        </w:numPr>
        <w:jc w:val="both"/>
        <w:rPr>
          <w:rFonts w:ascii="Century Gothic" w:hAnsi="Century Gothic" w:cs="Arial"/>
          <w:bCs/>
          <w:sz w:val="20"/>
          <w:szCs w:val="20"/>
        </w:rPr>
      </w:pPr>
      <w:r w:rsidRPr="00F02310">
        <w:rPr>
          <w:rFonts w:ascii="Century Gothic" w:hAnsi="Century Gothic"/>
          <w:sz w:val="20"/>
          <w:szCs w:val="20"/>
        </w:rPr>
        <w:t xml:space="preserve">Review legal and planning context. </w:t>
      </w:r>
    </w:p>
    <w:p w14:paraId="74B764B5" w14:textId="0B4B2A48" w:rsidR="00195FD6" w:rsidRPr="00F02310" w:rsidRDefault="00195FD6" w:rsidP="00195FD6">
      <w:pPr>
        <w:pStyle w:val="ListParagraph"/>
        <w:numPr>
          <w:ilvl w:val="0"/>
          <w:numId w:val="31"/>
        </w:numPr>
        <w:jc w:val="both"/>
        <w:rPr>
          <w:rFonts w:ascii="Century Gothic" w:hAnsi="Century Gothic" w:cs="Arial"/>
          <w:bCs/>
          <w:sz w:val="20"/>
          <w:szCs w:val="20"/>
        </w:rPr>
      </w:pPr>
      <w:r w:rsidRPr="00F02310">
        <w:rPr>
          <w:rFonts w:ascii="Century Gothic" w:hAnsi="Century Gothic"/>
          <w:sz w:val="20"/>
          <w:szCs w:val="20"/>
        </w:rPr>
        <w:t xml:space="preserve">Defining the Heritage and Aesthetic components of the environment. </w:t>
      </w:r>
    </w:p>
    <w:p w14:paraId="3A9F62B9" w14:textId="77777777" w:rsidR="00195FD6" w:rsidRPr="00F02310" w:rsidRDefault="00195FD6" w:rsidP="00195FD6">
      <w:pPr>
        <w:pStyle w:val="ListParagraph"/>
        <w:numPr>
          <w:ilvl w:val="0"/>
          <w:numId w:val="31"/>
        </w:numPr>
        <w:jc w:val="both"/>
        <w:rPr>
          <w:rFonts w:ascii="Century Gothic" w:hAnsi="Century Gothic" w:cs="Arial"/>
          <w:bCs/>
          <w:sz w:val="20"/>
          <w:szCs w:val="20"/>
        </w:rPr>
      </w:pPr>
      <w:r w:rsidRPr="00F02310">
        <w:rPr>
          <w:rFonts w:ascii="Century Gothic" w:hAnsi="Century Gothic"/>
          <w:sz w:val="20"/>
          <w:szCs w:val="20"/>
        </w:rPr>
        <w:t xml:space="preserve">Analyze and identify the types of Historic resources present from tangibles like landscape, to intangibles like traditions, and knowledge. </w:t>
      </w:r>
    </w:p>
    <w:p w14:paraId="0F9B2D80" w14:textId="77777777" w:rsidR="00195FD6" w:rsidRPr="00F02310" w:rsidRDefault="00195FD6" w:rsidP="00195FD6">
      <w:pPr>
        <w:pStyle w:val="ListParagraph"/>
        <w:numPr>
          <w:ilvl w:val="0"/>
          <w:numId w:val="31"/>
        </w:numPr>
        <w:jc w:val="both"/>
        <w:rPr>
          <w:rFonts w:ascii="Century Gothic" w:hAnsi="Century Gothic" w:cs="Arial"/>
          <w:bCs/>
          <w:sz w:val="20"/>
          <w:szCs w:val="20"/>
        </w:rPr>
      </w:pPr>
      <w:r w:rsidRPr="00F02310">
        <w:rPr>
          <w:rFonts w:ascii="Century Gothic" w:hAnsi="Century Gothic"/>
          <w:sz w:val="20"/>
          <w:szCs w:val="20"/>
        </w:rPr>
        <w:t xml:space="preserve">Determine the significance of the identified resources. </w:t>
      </w:r>
    </w:p>
    <w:p w14:paraId="4F2D3641" w14:textId="619524BD" w:rsidR="00195FD6" w:rsidRPr="004F4629" w:rsidRDefault="00195FD6" w:rsidP="00195FD6">
      <w:pPr>
        <w:pStyle w:val="ListParagraph"/>
        <w:numPr>
          <w:ilvl w:val="0"/>
          <w:numId w:val="31"/>
        </w:numPr>
        <w:jc w:val="both"/>
        <w:rPr>
          <w:rFonts w:ascii="Century Gothic" w:hAnsi="Century Gothic" w:cs="Arial"/>
          <w:bCs/>
          <w:sz w:val="20"/>
          <w:szCs w:val="20"/>
        </w:rPr>
      </w:pPr>
      <w:r w:rsidRPr="00F02310">
        <w:rPr>
          <w:rFonts w:ascii="Century Gothic" w:hAnsi="Century Gothic"/>
          <w:sz w:val="20"/>
          <w:szCs w:val="20"/>
        </w:rPr>
        <w:t>Grade the heritage resources on site and the site in terms of its context in the landscape.</w:t>
      </w:r>
    </w:p>
    <w:p w14:paraId="31AF4B67" w14:textId="3ABB7E7A" w:rsidR="004F4629" w:rsidRPr="00F02310" w:rsidRDefault="004F4629" w:rsidP="00195FD6">
      <w:pPr>
        <w:pStyle w:val="ListParagraph"/>
        <w:numPr>
          <w:ilvl w:val="0"/>
          <w:numId w:val="31"/>
        </w:numPr>
        <w:jc w:val="both"/>
        <w:rPr>
          <w:rFonts w:ascii="Century Gothic" w:hAnsi="Century Gothic" w:cs="Arial"/>
          <w:bCs/>
          <w:sz w:val="20"/>
          <w:szCs w:val="20"/>
        </w:rPr>
      </w:pPr>
      <w:r>
        <w:rPr>
          <w:rFonts w:ascii="Century Gothic" w:hAnsi="Century Gothic" w:cs="Arial"/>
          <w:bCs/>
          <w:sz w:val="20"/>
          <w:szCs w:val="20"/>
        </w:rPr>
        <w:t>Compile NID and submit</w:t>
      </w:r>
      <w:r w:rsidR="003B464F">
        <w:rPr>
          <w:rFonts w:ascii="Century Gothic" w:hAnsi="Century Gothic" w:cs="Arial"/>
          <w:bCs/>
          <w:sz w:val="20"/>
          <w:szCs w:val="20"/>
        </w:rPr>
        <w:t xml:space="preserve"> with Compliance Statement, or if it is determined that an impact assessment is required, </w:t>
      </w:r>
      <w:proofErr w:type="gramStart"/>
      <w:r w:rsidR="003B464F">
        <w:rPr>
          <w:rFonts w:ascii="Century Gothic" w:hAnsi="Century Gothic" w:cs="Arial"/>
          <w:bCs/>
          <w:sz w:val="20"/>
          <w:szCs w:val="20"/>
        </w:rPr>
        <w:t>continue on</w:t>
      </w:r>
      <w:proofErr w:type="gramEnd"/>
      <w:r w:rsidR="003B464F">
        <w:rPr>
          <w:rFonts w:ascii="Century Gothic" w:hAnsi="Century Gothic" w:cs="Arial"/>
          <w:bCs/>
          <w:sz w:val="20"/>
          <w:szCs w:val="20"/>
        </w:rPr>
        <w:t xml:space="preserve"> with Phase 2.  </w:t>
      </w:r>
    </w:p>
    <w:p w14:paraId="148742A5" w14:textId="77777777" w:rsidR="00195FD6" w:rsidRPr="00F02310" w:rsidRDefault="00195FD6" w:rsidP="00195FD6">
      <w:pPr>
        <w:pStyle w:val="ListParagraph"/>
        <w:ind w:left="360"/>
        <w:jc w:val="both"/>
        <w:rPr>
          <w:rFonts w:ascii="Century Gothic" w:hAnsi="Century Gothic" w:cs="Arial"/>
          <w:bCs/>
          <w:sz w:val="20"/>
          <w:szCs w:val="20"/>
        </w:rPr>
      </w:pPr>
    </w:p>
    <w:p w14:paraId="24145E0E" w14:textId="77777777" w:rsidR="00195FD6" w:rsidRPr="00F02310" w:rsidRDefault="00195FD6" w:rsidP="00195FD6">
      <w:pPr>
        <w:pStyle w:val="ListParagraph"/>
        <w:ind w:left="0"/>
        <w:jc w:val="both"/>
        <w:rPr>
          <w:rFonts w:ascii="Century Gothic" w:hAnsi="Century Gothic" w:cs="Arial"/>
          <w:b/>
          <w:bCs/>
          <w:sz w:val="20"/>
          <w:szCs w:val="20"/>
        </w:rPr>
      </w:pPr>
      <w:r w:rsidRPr="00F02310">
        <w:rPr>
          <w:rFonts w:ascii="Century Gothic" w:hAnsi="Century Gothic" w:cs="Arial"/>
          <w:b/>
          <w:bCs/>
          <w:sz w:val="20"/>
          <w:szCs w:val="20"/>
        </w:rPr>
        <w:t>Phase 2 (Assessment and analysis)</w:t>
      </w:r>
    </w:p>
    <w:p w14:paraId="3C68F5B6" w14:textId="77777777" w:rsidR="00195FD6" w:rsidRPr="00F02310" w:rsidRDefault="00195FD6" w:rsidP="00195FD6">
      <w:pPr>
        <w:pStyle w:val="ListParagraph"/>
        <w:numPr>
          <w:ilvl w:val="0"/>
          <w:numId w:val="34"/>
        </w:numPr>
        <w:jc w:val="both"/>
        <w:rPr>
          <w:rFonts w:ascii="Century Gothic" w:hAnsi="Century Gothic" w:cs="Arial"/>
          <w:b/>
          <w:bCs/>
          <w:sz w:val="20"/>
          <w:szCs w:val="20"/>
        </w:rPr>
      </w:pPr>
      <w:r w:rsidRPr="00F02310">
        <w:rPr>
          <w:rFonts w:ascii="Century Gothic" w:hAnsi="Century Gothic"/>
          <w:sz w:val="20"/>
          <w:szCs w:val="20"/>
        </w:rPr>
        <w:t xml:space="preserve">The report must include a heritage resource analysis and constraints map. </w:t>
      </w:r>
    </w:p>
    <w:p w14:paraId="21A70A8E" w14:textId="77777777" w:rsidR="00195FD6" w:rsidRPr="00F02310" w:rsidRDefault="00F02310" w:rsidP="00195FD6">
      <w:pPr>
        <w:pStyle w:val="ListParagraph"/>
        <w:numPr>
          <w:ilvl w:val="0"/>
          <w:numId w:val="34"/>
        </w:numPr>
        <w:jc w:val="both"/>
        <w:rPr>
          <w:rFonts w:ascii="Century Gothic" w:hAnsi="Century Gothic" w:cs="Arial"/>
          <w:b/>
          <w:bCs/>
          <w:sz w:val="20"/>
          <w:szCs w:val="20"/>
        </w:rPr>
      </w:pPr>
      <w:r w:rsidRPr="00F02310">
        <w:rPr>
          <w:rFonts w:ascii="Century Gothic" w:hAnsi="Century Gothic"/>
          <w:sz w:val="20"/>
          <w:szCs w:val="20"/>
        </w:rPr>
        <w:t>Provide a</w:t>
      </w:r>
      <w:r w:rsidR="00195FD6" w:rsidRPr="00F02310">
        <w:rPr>
          <w:rFonts w:ascii="Century Gothic" w:hAnsi="Century Gothic"/>
          <w:sz w:val="20"/>
          <w:szCs w:val="20"/>
        </w:rPr>
        <w:t>n assessment of the character of the landscape to determine historic characteristics, scenic resources, historic sensitive areas and historic resources must be included</w:t>
      </w:r>
    </w:p>
    <w:p w14:paraId="204CAF59" w14:textId="77777777" w:rsidR="00195FD6" w:rsidRPr="00F02310" w:rsidRDefault="00F02310" w:rsidP="00195FD6">
      <w:pPr>
        <w:pStyle w:val="ListParagraph"/>
        <w:numPr>
          <w:ilvl w:val="0"/>
          <w:numId w:val="34"/>
        </w:numPr>
        <w:jc w:val="both"/>
        <w:rPr>
          <w:rFonts w:ascii="Century Gothic" w:hAnsi="Century Gothic" w:cs="Arial"/>
          <w:b/>
          <w:bCs/>
          <w:sz w:val="20"/>
          <w:szCs w:val="20"/>
        </w:rPr>
      </w:pPr>
      <w:r w:rsidRPr="00F02310">
        <w:rPr>
          <w:rFonts w:ascii="Century Gothic" w:hAnsi="Century Gothic"/>
          <w:sz w:val="20"/>
          <w:szCs w:val="20"/>
        </w:rPr>
        <w:t>Explain the c</w:t>
      </w:r>
      <w:r w:rsidR="00195FD6" w:rsidRPr="00F02310">
        <w:rPr>
          <w:rFonts w:ascii="Century Gothic" w:hAnsi="Century Gothic"/>
          <w:sz w:val="20"/>
          <w:szCs w:val="20"/>
        </w:rPr>
        <w:t xml:space="preserve">orrelation between the above to determine the varying levels of potential impact. </w:t>
      </w:r>
    </w:p>
    <w:p w14:paraId="38EFA0EE" w14:textId="72B68824" w:rsidR="00195FD6" w:rsidRPr="00AB1A61" w:rsidRDefault="00195FD6" w:rsidP="00195FD6">
      <w:pPr>
        <w:pStyle w:val="ListParagraph"/>
        <w:numPr>
          <w:ilvl w:val="0"/>
          <w:numId w:val="34"/>
        </w:numPr>
        <w:jc w:val="both"/>
        <w:rPr>
          <w:rFonts w:ascii="Century Gothic" w:hAnsi="Century Gothic" w:cs="Arial"/>
          <w:b/>
          <w:bCs/>
          <w:sz w:val="20"/>
          <w:szCs w:val="20"/>
        </w:rPr>
      </w:pPr>
      <w:r w:rsidRPr="00F02310">
        <w:rPr>
          <w:rFonts w:ascii="Century Gothic" w:hAnsi="Century Gothic"/>
          <w:sz w:val="20"/>
          <w:szCs w:val="20"/>
        </w:rPr>
        <w:t>Establish any further heritage constraints to guide the development process through establishing thresholds of impact significance.</w:t>
      </w:r>
    </w:p>
    <w:p w14:paraId="5F91CD47" w14:textId="77777777" w:rsidR="00AB1A61" w:rsidRPr="00F02310" w:rsidRDefault="00AB1A61" w:rsidP="00AB1A61">
      <w:pPr>
        <w:pStyle w:val="ListParagraph"/>
        <w:ind w:left="360"/>
        <w:jc w:val="both"/>
        <w:rPr>
          <w:rFonts w:ascii="Century Gothic" w:hAnsi="Century Gothic" w:cs="Arial"/>
          <w:b/>
          <w:bCs/>
          <w:sz w:val="20"/>
          <w:szCs w:val="20"/>
        </w:rPr>
      </w:pPr>
    </w:p>
    <w:p w14:paraId="5BFD9BC2" w14:textId="3980E9A9" w:rsidR="00195FD6" w:rsidRPr="00F02310" w:rsidRDefault="00195FD6" w:rsidP="00195FD6">
      <w:pPr>
        <w:pStyle w:val="ListParagraph"/>
        <w:ind w:left="0"/>
        <w:jc w:val="both"/>
        <w:rPr>
          <w:rFonts w:ascii="Century Gothic" w:hAnsi="Century Gothic" w:cs="Arial"/>
          <w:b/>
          <w:bCs/>
          <w:sz w:val="20"/>
          <w:szCs w:val="20"/>
        </w:rPr>
      </w:pPr>
      <w:r w:rsidRPr="00F02310">
        <w:rPr>
          <w:rFonts w:ascii="Century Gothic" w:hAnsi="Century Gothic" w:cs="Arial"/>
          <w:b/>
          <w:bCs/>
          <w:sz w:val="20"/>
          <w:szCs w:val="20"/>
        </w:rPr>
        <w:t xml:space="preserve">Phase </w:t>
      </w:r>
      <w:r w:rsidR="00AB1A61">
        <w:rPr>
          <w:rFonts w:ascii="Century Gothic" w:hAnsi="Century Gothic" w:cs="Arial"/>
          <w:b/>
          <w:bCs/>
          <w:sz w:val="20"/>
          <w:szCs w:val="20"/>
        </w:rPr>
        <w:t>3</w:t>
      </w:r>
      <w:r w:rsidRPr="00F02310">
        <w:rPr>
          <w:rFonts w:ascii="Century Gothic" w:hAnsi="Century Gothic" w:cs="Arial"/>
          <w:b/>
          <w:bCs/>
          <w:sz w:val="20"/>
          <w:szCs w:val="20"/>
        </w:rPr>
        <w:t xml:space="preserve"> (Impact Assessment)</w:t>
      </w:r>
    </w:p>
    <w:p w14:paraId="2B4D3E64" w14:textId="77777777" w:rsidR="00195FD6" w:rsidRPr="00F02310" w:rsidRDefault="00195FD6" w:rsidP="00195FD6">
      <w:pPr>
        <w:pStyle w:val="ListParagraph"/>
        <w:numPr>
          <w:ilvl w:val="0"/>
          <w:numId w:val="34"/>
        </w:numPr>
        <w:jc w:val="both"/>
        <w:rPr>
          <w:rFonts w:ascii="Century Gothic" w:hAnsi="Century Gothic" w:cs="Arial"/>
          <w:b/>
          <w:bCs/>
          <w:sz w:val="20"/>
          <w:szCs w:val="20"/>
        </w:rPr>
      </w:pPr>
      <w:r w:rsidRPr="00F02310">
        <w:rPr>
          <w:rFonts w:ascii="Century Gothic" w:hAnsi="Century Gothic"/>
          <w:sz w:val="20"/>
          <w:szCs w:val="20"/>
        </w:rPr>
        <w:t xml:space="preserve">Assess the degree of and nature of significance. </w:t>
      </w:r>
    </w:p>
    <w:p w14:paraId="4D5F3ECB" w14:textId="77777777" w:rsidR="00195FD6" w:rsidRPr="00F02310" w:rsidRDefault="00195FD6" w:rsidP="00195FD6">
      <w:pPr>
        <w:pStyle w:val="ListParagraph"/>
        <w:numPr>
          <w:ilvl w:val="0"/>
          <w:numId w:val="34"/>
        </w:numPr>
        <w:jc w:val="both"/>
        <w:rPr>
          <w:rFonts w:ascii="Century Gothic" w:hAnsi="Century Gothic" w:cs="Arial"/>
          <w:b/>
          <w:bCs/>
          <w:sz w:val="20"/>
          <w:szCs w:val="20"/>
        </w:rPr>
      </w:pPr>
      <w:r w:rsidRPr="00F02310">
        <w:rPr>
          <w:rFonts w:ascii="Century Gothic" w:hAnsi="Century Gothic"/>
          <w:sz w:val="20"/>
          <w:szCs w:val="20"/>
        </w:rPr>
        <w:t xml:space="preserve">Assess both positive and negative impacts based on social history, public memory and cultural landscape information. </w:t>
      </w:r>
    </w:p>
    <w:p w14:paraId="59F8E1FD" w14:textId="77777777" w:rsidR="00195FD6" w:rsidRPr="00F02310" w:rsidRDefault="00195FD6" w:rsidP="00195FD6">
      <w:pPr>
        <w:pStyle w:val="ListParagraph"/>
        <w:numPr>
          <w:ilvl w:val="0"/>
          <w:numId w:val="34"/>
        </w:numPr>
        <w:jc w:val="both"/>
        <w:rPr>
          <w:rFonts w:ascii="Century Gothic" w:hAnsi="Century Gothic" w:cs="Arial"/>
          <w:b/>
          <w:bCs/>
          <w:sz w:val="20"/>
          <w:szCs w:val="20"/>
        </w:rPr>
      </w:pPr>
      <w:r w:rsidRPr="00F02310">
        <w:rPr>
          <w:rFonts w:ascii="Century Gothic" w:hAnsi="Century Gothic"/>
          <w:sz w:val="20"/>
          <w:szCs w:val="20"/>
        </w:rPr>
        <w:t>Include an interpretation of the regional cultural landscape issues and the impact of the development in relation to these issues.</w:t>
      </w:r>
    </w:p>
    <w:p w14:paraId="3C02847F" w14:textId="77777777" w:rsidR="00195FD6" w:rsidRPr="00F02310" w:rsidRDefault="00195FD6" w:rsidP="00195FD6">
      <w:pPr>
        <w:pStyle w:val="ListParagraph"/>
        <w:numPr>
          <w:ilvl w:val="0"/>
          <w:numId w:val="34"/>
        </w:numPr>
        <w:jc w:val="both"/>
        <w:rPr>
          <w:rFonts w:ascii="Century Gothic" w:hAnsi="Century Gothic" w:cs="Arial"/>
          <w:b/>
          <w:bCs/>
          <w:sz w:val="20"/>
          <w:szCs w:val="20"/>
        </w:rPr>
      </w:pPr>
      <w:r w:rsidRPr="00F02310">
        <w:rPr>
          <w:rFonts w:ascii="Century Gothic" w:hAnsi="Century Gothic"/>
          <w:sz w:val="20"/>
          <w:szCs w:val="20"/>
        </w:rPr>
        <w:t xml:space="preserve">Address heritage issues that arose during the process. </w:t>
      </w:r>
    </w:p>
    <w:p w14:paraId="47A1D0F5" w14:textId="77777777" w:rsidR="00195FD6" w:rsidRPr="00F02310" w:rsidRDefault="00195FD6" w:rsidP="00195FD6">
      <w:pPr>
        <w:pStyle w:val="ListParagraph"/>
        <w:numPr>
          <w:ilvl w:val="0"/>
          <w:numId w:val="34"/>
        </w:numPr>
        <w:jc w:val="both"/>
        <w:rPr>
          <w:rFonts w:ascii="Century Gothic" w:hAnsi="Century Gothic" w:cs="Arial"/>
          <w:b/>
          <w:bCs/>
          <w:sz w:val="20"/>
          <w:szCs w:val="20"/>
        </w:rPr>
      </w:pPr>
      <w:r w:rsidRPr="00F02310">
        <w:rPr>
          <w:rFonts w:ascii="Century Gothic" w:hAnsi="Century Gothic"/>
          <w:sz w:val="20"/>
          <w:szCs w:val="20"/>
        </w:rPr>
        <w:t xml:space="preserve">Describe variables that could influence the historic landscape. 6. Incorporating the heritage related studies with an integrated set of recommendations </w:t>
      </w:r>
    </w:p>
    <w:p w14:paraId="25DA1229" w14:textId="77777777" w:rsidR="00195FD6" w:rsidRPr="00F02310" w:rsidRDefault="00195FD6" w:rsidP="00195FD6">
      <w:pPr>
        <w:pStyle w:val="ListParagraph"/>
        <w:numPr>
          <w:ilvl w:val="0"/>
          <w:numId w:val="34"/>
        </w:numPr>
        <w:jc w:val="both"/>
        <w:rPr>
          <w:rFonts w:ascii="Century Gothic" w:hAnsi="Century Gothic" w:cs="Arial"/>
          <w:b/>
          <w:bCs/>
          <w:sz w:val="20"/>
          <w:szCs w:val="20"/>
        </w:rPr>
      </w:pPr>
      <w:r w:rsidRPr="00F02310">
        <w:rPr>
          <w:rFonts w:ascii="Century Gothic" w:hAnsi="Century Gothic"/>
          <w:sz w:val="20"/>
          <w:szCs w:val="20"/>
        </w:rPr>
        <w:t xml:space="preserve">Conclude the Heritage Impact and cumulate impacts. </w:t>
      </w:r>
    </w:p>
    <w:p w14:paraId="39F7697D" w14:textId="77777777" w:rsidR="00195FD6" w:rsidRPr="00F02310" w:rsidRDefault="00195FD6" w:rsidP="00C728EC">
      <w:pPr>
        <w:pStyle w:val="ListParagraph"/>
        <w:numPr>
          <w:ilvl w:val="0"/>
          <w:numId w:val="29"/>
        </w:numPr>
        <w:jc w:val="both"/>
        <w:rPr>
          <w:rFonts w:ascii="Century Gothic" w:hAnsi="Century Gothic"/>
          <w:sz w:val="20"/>
          <w:szCs w:val="20"/>
        </w:rPr>
      </w:pPr>
      <w:r w:rsidRPr="00F02310">
        <w:rPr>
          <w:rFonts w:ascii="Century Gothic" w:hAnsi="Century Gothic"/>
          <w:sz w:val="20"/>
          <w:szCs w:val="20"/>
        </w:rPr>
        <w:t xml:space="preserve">Suggest mitigating and management guidelines. </w:t>
      </w:r>
    </w:p>
    <w:p w14:paraId="6396BBE5" w14:textId="77777777" w:rsidR="007C41FF" w:rsidRPr="00F02310" w:rsidRDefault="00195FD6" w:rsidP="00C728EC">
      <w:pPr>
        <w:pStyle w:val="ListParagraph"/>
        <w:numPr>
          <w:ilvl w:val="0"/>
          <w:numId w:val="29"/>
        </w:numPr>
        <w:jc w:val="both"/>
        <w:rPr>
          <w:rFonts w:ascii="Century Gothic" w:hAnsi="Century Gothic"/>
          <w:sz w:val="20"/>
          <w:szCs w:val="20"/>
        </w:rPr>
      </w:pPr>
      <w:r w:rsidRPr="00F02310">
        <w:rPr>
          <w:rFonts w:ascii="Century Gothic" w:hAnsi="Century Gothic"/>
          <w:sz w:val="20"/>
          <w:szCs w:val="20"/>
        </w:rPr>
        <w:t>A substantiated statement</w:t>
      </w:r>
      <w:r w:rsidR="00404B0D" w:rsidRPr="00F02310">
        <w:rPr>
          <w:rFonts w:ascii="Century Gothic" w:hAnsi="Century Gothic"/>
          <w:sz w:val="20"/>
          <w:szCs w:val="20"/>
        </w:rPr>
        <w:t xml:space="preserve">, based on the findings of the specialist assessment, regarding the acceptability, or not, of the proposed development, if it should receive approval or not </w:t>
      </w:r>
      <w:r w:rsidR="005A7947" w:rsidRPr="00F02310">
        <w:rPr>
          <w:rFonts w:ascii="Century Gothic" w:hAnsi="Century Gothic"/>
          <w:sz w:val="20"/>
          <w:szCs w:val="20"/>
        </w:rPr>
        <w:t>must be included</w:t>
      </w:r>
    </w:p>
    <w:p w14:paraId="28B33814" w14:textId="77777777" w:rsidR="00BC589F" w:rsidRPr="007C41FF" w:rsidRDefault="00BC589F" w:rsidP="00C728EC">
      <w:pPr>
        <w:jc w:val="both"/>
        <w:rPr>
          <w:rFonts w:ascii="Century Gothic" w:hAnsi="Century Gothic" w:cs="Arial"/>
          <w:b/>
          <w:sz w:val="20"/>
          <w:szCs w:val="20"/>
        </w:rPr>
      </w:pPr>
      <w:r w:rsidRPr="007C41FF">
        <w:rPr>
          <w:rFonts w:ascii="Century Gothic" w:hAnsi="Century Gothic" w:cs="Arial"/>
          <w:b/>
          <w:sz w:val="20"/>
          <w:szCs w:val="20"/>
        </w:rPr>
        <w:t>General</w:t>
      </w:r>
    </w:p>
    <w:p w14:paraId="7E7B22B7" w14:textId="77777777" w:rsidR="00BC589F" w:rsidRPr="00BC589F" w:rsidRDefault="00BC589F" w:rsidP="00C728EC">
      <w:pPr>
        <w:numPr>
          <w:ilvl w:val="0"/>
          <w:numId w:val="18"/>
        </w:numPr>
        <w:spacing w:line="276" w:lineRule="auto"/>
        <w:ind w:left="360"/>
        <w:jc w:val="both"/>
        <w:rPr>
          <w:rFonts w:ascii="Century Gothic" w:hAnsi="Century Gothic" w:cs="Arial"/>
          <w:sz w:val="20"/>
          <w:szCs w:val="20"/>
          <w:lang w:val="en-ZA"/>
        </w:rPr>
      </w:pPr>
      <w:r w:rsidRPr="00BC589F">
        <w:rPr>
          <w:rFonts w:ascii="Century Gothic" w:hAnsi="Century Gothic" w:cs="Arial"/>
          <w:sz w:val="20"/>
          <w:szCs w:val="20"/>
          <w:lang w:val="en-ZA"/>
        </w:rPr>
        <w:t>Reference all sources of information and/or data used.</w:t>
      </w:r>
    </w:p>
    <w:p w14:paraId="54EFC34F" w14:textId="77777777" w:rsidR="00BC589F" w:rsidRPr="00BC589F" w:rsidRDefault="00BC589F" w:rsidP="00C728EC">
      <w:pPr>
        <w:numPr>
          <w:ilvl w:val="0"/>
          <w:numId w:val="18"/>
        </w:numPr>
        <w:spacing w:line="276" w:lineRule="auto"/>
        <w:ind w:left="360"/>
        <w:jc w:val="both"/>
        <w:rPr>
          <w:rFonts w:ascii="Century Gothic" w:hAnsi="Century Gothic" w:cs="Arial"/>
          <w:sz w:val="20"/>
          <w:szCs w:val="20"/>
          <w:lang w:val="en-ZA"/>
        </w:rPr>
      </w:pPr>
      <w:r w:rsidRPr="00BC589F">
        <w:rPr>
          <w:rFonts w:ascii="Century Gothic" w:hAnsi="Century Gothic" w:cs="Arial"/>
          <w:sz w:val="20"/>
          <w:szCs w:val="20"/>
          <w:lang w:val="en-ZA"/>
        </w:rPr>
        <w:t>Indicate limitations and assumptions, particularly in relation to seasonality.</w:t>
      </w:r>
    </w:p>
    <w:p w14:paraId="0D249F38" w14:textId="77777777" w:rsidR="00BC589F" w:rsidRPr="00BC589F" w:rsidRDefault="00BC589F" w:rsidP="00C728EC">
      <w:pPr>
        <w:numPr>
          <w:ilvl w:val="0"/>
          <w:numId w:val="18"/>
        </w:numPr>
        <w:spacing w:line="276" w:lineRule="auto"/>
        <w:ind w:left="360"/>
        <w:jc w:val="both"/>
        <w:rPr>
          <w:rFonts w:ascii="Century Gothic" w:hAnsi="Century Gothic" w:cs="Arial"/>
          <w:sz w:val="20"/>
          <w:szCs w:val="20"/>
          <w:lang w:val="en-ZA"/>
        </w:rPr>
      </w:pPr>
      <w:r w:rsidRPr="00BC589F">
        <w:rPr>
          <w:rFonts w:ascii="Century Gothic" w:hAnsi="Century Gothic" w:cs="Arial"/>
          <w:sz w:val="20"/>
          <w:szCs w:val="20"/>
        </w:rPr>
        <w:t>Description of the methodology adopted in preparing the report</w:t>
      </w:r>
    </w:p>
    <w:p w14:paraId="50FCE1F0" w14:textId="77777777" w:rsidR="00BC589F" w:rsidRPr="00BC589F" w:rsidRDefault="00BC589F" w:rsidP="00C728EC">
      <w:pPr>
        <w:numPr>
          <w:ilvl w:val="0"/>
          <w:numId w:val="18"/>
        </w:numPr>
        <w:spacing w:line="276" w:lineRule="auto"/>
        <w:ind w:left="360"/>
        <w:jc w:val="both"/>
        <w:rPr>
          <w:rFonts w:ascii="Century Gothic" w:hAnsi="Century Gothic" w:cs="Arial"/>
          <w:sz w:val="20"/>
          <w:szCs w:val="20"/>
          <w:lang w:val="en-ZA"/>
        </w:rPr>
      </w:pPr>
      <w:r w:rsidRPr="00BC589F">
        <w:rPr>
          <w:rFonts w:ascii="Century Gothic" w:hAnsi="Century Gothic" w:cs="Arial"/>
          <w:sz w:val="20"/>
          <w:szCs w:val="20"/>
          <w:lang w:val="en-ZA"/>
        </w:rPr>
        <w:t>Provide a reasoned opinion as to whether the proposed activity should be authorised</w:t>
      </w:r>
    </w:p>
    <w:p w14:paraId="10748FAE" w14:textId="77777777" w:rsidR="00BC589F" w:rsidRPr="00BC589F" w:rsidRDefault="00BC589F" w:rsidP="00C728EC">
      <w:pPr>
        <w:numPr>
          <w:ilvl w:val="0"/>
          <w:numId w:val="18"/>
        </w:numPr>
        <w:spacing w:line="276" w:lineRule="auto"/>
        <w:ind w:left="360"/>
        <w:jc w:val="both"/>
        <w:rPr>
          <w:rFonts w:ascii="Century Gothic" w:hAnsi="Century Gothic" w:cs="Arial"/>
          <w:sz w:val="20"/>
          <w:szCs w:val="20"/>
          <w:lang w:val="en-ZA"/>
        </w:rPr>
      </w:pPr>
      <w:r w:rsidRPr="00BC589F">
        <w:rPr>
          <w:rFonts w:ascii="Century Gothic" w:hAnsi="Century Gothic" w:cs="Arial"/>
          <w:sz w:val="20"/>
          <w:szCs w:val="20"/>
          <w:lang w:val="en-ZA"/>
        </w:rPr>
        <w:t xml:space="preserve">The report should be prepared in a suitable font and submitted to </w:t>
      </w:r>
      <w:r w:rsidRPr="00BC589F">
        <w:rPr>
          <w:rFonts w:ascii="Century Gothic" w:hAnsi="Century Gothic" w:cs="Arial"/>
          <w:i/>
          <w:sz w:val="20"/>
          <w:szCs w:val="20"/>
          <w:lang w:val="en-ZA"/>
        </w:rPr>
        <w:t>SES</w:t>
      </w:r>
      <w:r w:rsidRPr="00BC589F">
        <w:rPr>
          <w:rFonts w:ascii="Century Gothic" w:hAnsi="Century Gothic" w:cs="Arial"/>
          <w:sz w:val="20"/>
          <w:szCs w:val="20"/>
          <w:lang w:val="en-ZA"/>
        </w:rPr>
        <w:t xml:space="preserve"> in draft form. </w:t>
      </w:r>
    </w:p>
    <w:p w14:paraId="62B8B15E" w14:textId="77777777" w:rsidR="00BC589F" w:rsidRPr="00BC589F" w:rsidRDefault="00BC589F" w:rsidP="00BC589F">
      <w:pPr>
        <w:spacing w:line="276" w:lineRule="auto"/>
        <w:jc w:val="both"/>
        <w:rPr>
          <w:rFonts w:ascii="Century Gothic" w:hAnsi="Century Gothic" w:cs="Arial"/>
          <w:sz w:val="20"/>
          <w:szCs w:val="20"/>
          <w:lang w:val="en-ZA"/>
        </w:rPr>
      </w:pPr>
    </w:p>
    <w:p w14:paraId="627954F6" w14:textId="77777777" w:rsidR="00BC589F" w:rsidRPr="00C728EC" w:rsidRDefault="00BC589F" w:rsidP="00BC589F">
      <w:pPr>
        <w:spacing w:line="276" w:lineRule="auto"/>
        <w:jc w:val="both"/>
        <w:rPr>
          <w:rFonts w:ascii="Century Gothic" w:hAnsi="Century Gothic" w:cs="Arial"/>
          <w:b/>
          <w:szCs w:val="20"/>
        </w:rPr>
      </w:pPr>
      <w:r w:rsidRPr="00C728EC">
        <w:rPr>
          <w:rFonts w:ascii="Century Gothic" w:hAnsi="Century Gothic" w:cs="Arial"/>
          <w:b/>
          <w:szCs w:val="20"/>
        </w:rPr>
        <w:t>2.2 Quotation Details</w:t>
      </w:r>
    </w:p>
    <w:p w14:paraId="3275D4B4" w14:textId="77777777" w:rsidR="007937FD" w:rsidRDefault="007937FD" w:rsidP="007937FD">
      <w:pPr>
        <w:spacing w:line="276" w:lineRule="auto"/>
        <w:jc w:val="both"/>
        <w:rPr>
          <w:rFonts w:ascii="Century Gothic" w:hAnsi="Century Gothic" w:cs="Arial"/>
          <w:sz w:val="20"/>
          <w:szCs w:val="20"/>
        </w:rPr>
      </w:pPr>
      <w:bookmarkStart w:id="3" w:name="_Hlk109655324"/>
      <w:r w:rsidRPr="00BC589F">
        <w:rPr>
          <w:rFonts w:ascii="Century Gothic" w:hAnsi="Century Gothic" w:cs="Arial"/>
          <w:sz w:val="20"/>
          <w:szCs w:val="20"/>
        </w:rPr>
        <w:t>Please provide a written quote for</w:t>
      </w:r>
      <w:r>
        <w:rPr>
          <w:rFonts w:ascii="Century Gothic" w:hAnsi="Century Gothic" w:cs="Arial"/>
          <w:sz w:val="20"/>
          <w:szCs w:val="20"/>
        </w:rPr>
        <w:t xml:space="preserve"> all</w:t>
      </w:r>
      <w:r w:rsidRPr="00BC589F">
        <w:rPr>
          <w:rFonts w:ascii="Century Gothic" w:hAnsi="Century Gothic" w:cs="Arial"/>
          <w:sz w:val="20"/>
          <w:szCs w:val="20"/>
        </w:rPr>
        <w:t xml:space="preserve"> Phase</w:t>
      </w:r>
      <w:r>
        <w:rPr>
          <w:rFonts w:ascii="Century Gothic" w:hAnsi="Century Gothic" w:cs="Arial"/>
          <w:sz w:val="20"/>
          <w:szCs w:val="20"/>
        </w:rPr>
        <w:t>s</w:t>
      </w:r>
      <w:r w:rsidRPr="00BC589F">
        <w:rPr>
          <w:rFonts w:ascii="Century Gothic" w:hAnsi="Century Gothic" w:cs="Arial"/>
          <w:sz w:val="20"/>
          <w:szCs w:val="20"/>
        </w:rPr>
        <w:t>, including</w:t>
      </w:r>
      <w:r>
        <w:rPr>
          <w:rFonts w:ascii="Century Gothic" w:hAnsi="Century Gothic" w:cs="Arial"/>
          <w:sz w:val="20"/>
          <w:szCs w:val="20"/>
        </w:rPr>
        <w:t xml:space="preserve">: </w:t>
      </w:r>
    </w:p>
    <w:p w14:paraId="6D6DC0C0" w14:textId="77777777" w:rsidR="007937FD" w:rsidRDefault="007937FD" w:rsidP="007937FD">
      <w:pPr>
        <w:pStyle w:val="ListParagraph"/>
        <w:numPr>
          <w:ilvl w:val="0"/>
          <w:numId w:val="35"/>
        </w:numPr>
        <w:jc w:val="both"/>
        <w:rPr>
          <w:rFonts w:ascii="Century Gothic" w:hAnsi="Century Gothic" w:cs="Arial"/>
          <w:sz w:val="20"/>
          <w:szCs w:val="20"/>
        </w:rPr>
      </w:pPr>
      <w:r w:rsidRPr="008D69BC">
        <w:rPr>
          <w:rFonts w:ascii="Century Gothic" w:hAnsi="Century Gothic" w:cs="Arial"/>
          <w:sz w:val="20"/>
          <w:szCs w:val="20"/>
        </w:rPr>
        <w:t>a break-down of costs</w:t>
      </w:r>
      <w:r>
        <w:rPr>
          <w:rFonts w:ascii="Century Gothic" w:hAnsi="Century Gothic" w:cs="Arial"/>
          <w:sz w:val="20"/>
          <w:szCs w:val="20"/>
        </w:rPr>
        <w:t xml:space="preserve">; </w:t>
      </w:r>
    </w:p>
    <w:p w14:paraId="26886AE8" w14:textId="77777777" w:rsidR="007937FD" w:rsidRDefault="007937FD" w:rsidP="007937FD">
      <w:pPr>
        <w:pStyle w:val="ListParagraph"/>
        <w:numPr>
          <w:ilvl w:val="0"/>
          <w:numId w:val="35"/>
        </w:numPr>
        <w:jc w:val="both"/>
        <w:rPr>
          <w:rFonts w:ascii="Century Gothic" w:hAnsi="Century Gothic" w:cs="Arial"/>
          <w:sz w:val="20"/>
          <w:szCs w:val="20"/>
        </w:rPr>
      </w:pPr>
      <w:r>
        <w:rPr>
          <w:rFonts w:ascii="Century Gothic" w:hAnsi="Century Gothic" w:cs="Arial"/>
          <w:sz w:val="20"/>
          <w:szCs w:val="20"/>
        </w:rPr>
        <w:t>an</w:t>
      </w:r>
      <w:r w:rsidRPr="008D69BC">
        <w:rPr>
          <w:rFonts w:ascii="Century Gothic" w:hAnsi="Century Gothic" w:cs="Arial"/>
          <w:sz w:val="20"/>
          <w:szCs w:val="20"/>
        </w:rPr>
        <w:t xml:space="preserve"> indicat</w:t>
      </w:r>
      <w:r>
        <w:rPr>
          <w:rFonts w:ascii="Century Gothic" w:hAnsi="Century Gothic" w:cs="Arial"/>
          <w:sz w:val="20"/>
          <w:szCs w:val="20"/>
        </w:rPr>
        <w:t>ion of</w:t>
      </w:r>
      <w:r w:rsidRPr="008D69BC">
        <w:rPr>
          <w:rFonts w:ascii="Century Gothic" w:hAnsi="Century Gothic" w:cs="Arial"/>
          <w:sz w:val="20"/>
          <w:szCs w:val="20"/>
        </w:rPr>
        <w:t xml:space="preserve"> your </w:t>
      </w:r>
      <w:r>
        <w:rPr>
          <w:rFonts w:ascii="Century Gothic" w:hAnsi="Century Gothic" w:cs="Arial"/>
          <w:sz w:val="20"/>
          <w:szCs w:val="20"/>
        </w:rPr>
        <w:t xml:space="preserve">earliest </w:t>
      </w:r>
      <w:r w:rsidRPr="008D69BC">
        <w:rPr>
          <w:rFonts w:ascii="Century Gothic" w:hAnsi="Century Gothic" w:cs="Arial"/>
          <w:sz w:val="20"/>
          <w:szCs w:val="20"/>
        </w:rPr>
        <w:t>availability to commence the work</w:t>
      </w:r>
      <w:r>
        <w:rPr>
          <w:rFonts w:ascii="Century Gothic" w:hAnsi="Century Gothic" w:cs="Arial"/>
          <w:sz w:val="20"/>
          <w:szCs w:val="20"/>
        </w:rPr>
        <w:t xml:space="preserve">; </w:t>
      </w:r>
    </w:p>
    <w:p w14:paraId="5A7A0226" w14:textId="77777777" w:rsidR="007937FD" w:rsidRDefault="007937FD" w:rsidP="007937FD">
      <w:pPr>
        <w:pStyle w:val="ListParagraph"/>
        <w:numPr>
          <w:ilvl w:val="0"/>
          <w:numId w:val="35"/>
        </w:numPr>
        <w:jc w:val="both"/>
        <w:rPr>
          <w:rFonts w:ascii="Century Gothic" w:hAnsi="Century Gothic" w:cs="Arial"/>
          <w:sz w:val="20"/>
          <w:szCs w:val="20"/>
        </w:rPr>
      </w:pPr>
      <w:r>
        <w:rPr>
          <w:rFonts w:ascii="Century Gothic" w:hAnsi="Century Gothic" w:cs="Arial"/>
          <w:sz w:val="20"/>
          <w:szCs w:val="20"/>
        </w:rPr>
        <w:lastRenderedPageBreak/>
        <w:t>timeframes to conduct activities and for report deliveries, including baseline report, final reports, etc. where applicable.</w:t>
      </w:r>
    </w:p>
    <w:bookmarkEnd w:id="3"/>
    <w:p w14:paraId="72D39587" w14:textId="77777777" w:rsidR="00AB2419" w:rsidRPr="006A5424" w:rsidRDefault="00AB2419" w:rsidP="00AB1AA4">
      <w:pPr>
        <w:spacing w:line="276" w:lineRule="auto"/>
        <w:jc w:val="both"/>
        <w:rPr>
          <w:rFonts w:ascii="Century Gothic" w:hAnsi="Century Gothic" w:cs="Arial"/>
          <w:sz w:val="20"/>
          <w:szCs w:val="20"/>
          <w:lang w:val="en-ZA"/>
        </w:rPr>
      </w:pPr>
    </w:p>
    <w:p w14:paraId="3A1C556D" w14:textId="77777777" w:rsidR="0071477D" w:rsidRPr="006A5424" w:rsidRDefault="00C0608A" w:rsidP="00AB1AA4">
      <w:pPr>
        <w:pStyle w:val="ListParagraph"/>
        <w:spacing w:after="0"/>
        <w:ind w:hanging="720"/>
        <w:jc w:val="both"/>
        <w:rPr>
          <w:rFonts w:ascii="Century Gothic" w:hAnsi="Century Gothic" w:cs="Arial"/>
          <w:b/>
          <w:sz w:val="24"/>
          <w:szCs w:val="20"/>
        </w:rPr>
      </w:pPr>
      <w:r w:rsidRPr="006A5424">
        <w:rPr>
          <w:rFonts w:ascii="Century Gothic" w:hAnsi="Century Gothic" w:cs="Arial"/>
          <w:b/>
          <w:sz w:val="24"/>
          <w:szCs w:val="20"/>
        </w:rPr>
        <w:t>3. Expected deliverables</w:t>
      </w:r>
    </w:p>
    <w:p w14:paraId="765912DD" w14:textId="77777777" w:rsidR="007937FD" w:rsidRPr="00200B33" w:rsidRDefault="007937FD" w:rsidP="007937FD">
      <w:pPr>
        <w:spacing w:line="276" w:lineRule="auto"/>
        <w:jc w:val="both"/>
        <w:rPr>
          <w:rFonts w:ascii="Century Gothic" w:hAnsi="Century Gothic" w:cs="Arial"/>
          <w:b/>
          <w:bCs/>
          <w:sz w:val="20"/>
          <w:szCs w:val="20"/>
          <w:lang w:val="en-ZA"/>
        </w:rPr>
      </w:pPr>
      <w:bookmarkStart w:id="4" w:name="_Hlk109657974"/>
      <w:bookmarkStart w:id="5" w:name="_Hlk109655359"/>
      <w:r w:rsidRPr="00997112">
        <w:rPr>
          <w:rFonts w:ascii="Century Gothic" w:hAnsi="Century Gothic" w:cs="Arial"/>
          <w:sz w:val="20"/>
          <w:szCs w:val="20"/>
          <w:lang w:val="en-ZA"/>
        </w:rPr>
        <w:t xml:space="preserve">All baseline studies to advise the scoping report, must be issued to the EAP by no later than </w:t>
      </w:r>
      <w:r w:rsidRPr="00997112">
        <w:rPr>
          <w:rFonts w:ascii="Century Gothic" w:hAnsi="Century Gothic" w:cs="Arial"/>
          <w:b/>
          <w:bCs/>
          <w:sz w:val="20"/>
          <w:szCs w:val="20"/>
          <w:lang w:val="en-ZA"/>
        </w:rPr>
        <w:t>30</w:t>
      </w:r>
      <w:r w:rsidRPr="00997112">
        <w:rPr>
          <w:rFonts w:ascii="Century Gothic" w:hAnsi="Century Gothic" w:cs="Arial"/>
          <w:b/>
          <w:bCs/>
          <w:sz w:val="20"/>
          <w:szCs w:val="20"/>
          <w:vertAlign w:val="superscript"/>
          <w:lang w:val="en-ZA"/>
        </w:rPr>
        <w:t>th</w:t>
      </w:r>
      <w:r w:rsidRPr="00997112">
        <w:rPr>
          <w:rFonts w:ascii="Century Gothic" w:hAnsi="Century Gothic" w:cs="Arial"/>
          <w:b/>
          <w:bCs/>
          <w:sz w:val="20"/>
          <w:szCs w:val="20"/>
          <w:lang w:val="en-ZA"/>
        </w:rPr>
        <w:t xml:space="preserve"> September 2022.</w:t>
      </w:r>
      <w:r w:rsidRPr="00997112">
        <w:rPr>
          <w:rFonts w:ascii="Century Gothic" w:hAnsi="Century Gothic" w:cs="Arial"/>
          <w:sz w:val="20"/>
          <w:szCs w:val="20"/>
          <w:lang w:val="en-ZA"/>
        </w:rPr>
        <w:t xml:space="preserve"> The final detailed report must be issued to the EAP by no later than the </w:t>
      </w:r>
      <w:r w:rsidRPr="00997112">
        <w:rPr>
          <w:rFonts w:ascii="Century Gothic" w:hAnsi="Century Gothic" w:cs="Arial"/>
          <w:b/>
          <w:bCs/>
          <w:sz w:val="20"/>
          <w:szCs w:val="20"/>
          <w:lang w:val="en-ZA"/>
        </w:rPr>
        <w:t>31</w:t>
      </w:r>
      <w:r w:rsidRPr="00997112">
        <w:rPr>
          <w:rFonts w:ascii="Century Gothic" w:hAnsi="Century Gothic" w:cs="Arial"/>
          <w:b/>
          <w:bCs/>
          <w:sz w:val="20"/>
          <w:szCs w:val="20"/>
          <w:vertAlign w:val="superscript"/>
          <w:lang w:val="en-ZA"/>
        </w:rPr>
        <w:t>st</w:t>
      </w:r>
      <w:r w:rsidRPr="00997112">
        <w:rPr>
          <w:rFonts w:ascii="Century Gothic" w:hAnsi="Century Gothic" w:cs="Arial"/>
          <w:b/>
          <w:bCs/>
          <w:sz w:val="20"/>
          <w:szCs w:val="20"/>
          <w:lang w:val="en-ZA"/>
        </w:rPr>
        <w:t xml:space="preserve"> of October 2022.</w:t>
      </w:r>
      <w:r w:rsidRPr="00200B33">
        <w:rPr>
          <w:rFonts w:ascii="Century Gothic" w:hAnsi="Century Gothic" w:cs="Arial"/>
          <w:b/>
          <w:bCs/>
          <w:sz w:val="20"/>
          <w:szCs w:val="20"/>
          <w:lang w:val="en-ZA"/>
        </w:rPr>
        <w:t xml:space="preserve"> </w:t>
      </w:r>
    </w:p>
    <w:bookmarkEnd w:id="4"/>
    <w:p w14:paraId="5235B214" w14:textId="77777777" w:rsidR="007937FD" w:rsidRDefault="007937FD" w:rsidP="007937FD">
      <w:pPr>
        <w:spacing w:line="276" w:lineRule="auto"/>
        <w:jc w:val="both"/>
        <w:rPr>
          <w:rFonts w:ascii="Century Gothic" w:hAnsi="Century Gothic" w:cs="Arial"/>
          <w:sz w:val="20"/>
          <w:szCs w:val="20"/>
          <w:lang w:val="en-ZA"/>
        </w:rPr>
      </w:pPr>
    </w:p>
    <w:p w14:paraId="70FD849A" w14:textId="6CF363AD" w:rsidR="007937FD" w:rsidRDefault="007937FD" w:rsidP="007937FD">
      <w:pPr>
        <w:spacing w:line="276" w:lineRule="auto"/>
        <w:jc w:val="both"/>
      </w:pPr>
      <w:r>
        <w:rPr>
          <w:rFonts w:ascii="Century Gothic" w:hAnsi="Century Gothic" w:cs="Arial"/>
          <w:sz w:val="20"/>
          <w:szCs w:val="20"/>
          <w:lang w:val="en-ZA"/>
        </w:rPr>
        <w:t xml:space="preserve">All reports should cover </w:t>
      </w:r>
      <w:r w:rsidRPr="00D524F1">
        <w:rPr>
          <w:rFonts w:ascii="Century Gothic" w:hAnsi="Century Gothic" w:cs="Arial"/>
          <w:sz w:val="20"/>
          <w:szCs w:val="20"/>
          <w:lang w:val="en-ZA"/>
        </w:rPr>
        <w:t>the requirements detailed in section 2.1</w:t>
      </w:r>
      <w:r>
        <w:rPr>
          <w:rFonts w:ascii="Century Gothic" w:hAnsi="Century Gothic" w:cs="Arial"/>
          <w:sz w:val="20"/>
          <w:szCs w:val="20"/>
          <w:lang w:val="en-ZA"/>
        </w:rPr>
        <w:t xml:space="preserve">, be </w:t>
      </w:r>
      <w:r w:rsidRPr="00D524F1">
        <w:rPr>
          <w:rFonts w:ascii="Century Gothic" w:hAnsi="Century Gothic" w:cs="Arial"/>
          <w:sz w:val="20"/>
          <w:szCs w:val="20"/>
          <w:lang w:val="en-ZA"/>
        </w:rPr>
        <w:t>prepared in a suitable font (such as Arial 12) and the format and content must comply with Appendix 6 of the amended EIA Regulations, 201</w:t>
      </w:r>
      <w:r>
        <w:rPr>
          <w:rFonts w:ascii="Century Gothic" w:hAnsi="Century Gothic" w:cs="Arial"/>
          <w:sz w:val="20"/>
          <w:szCs w:val="20"/>
          <w:lang w:val="en-ZA"/>
        </w:rPr>
        <w:t xml:space="preserve">7. </w:t>
      </w:r>
      <w:r w:rsidRPr="00D524F1">
        <w:t xml:space="preserve"> </w:t>
      </w:r>
    </w:p>
    <w:p w14:paraId="48D4F1E5" w14:textId="77777777" w:rsidR="007937FD" w:rsidRDefault="007937FD" w:rsidP="007937FD">
      <w:pPr>
        <w:spacing w:line="276" w:lineRule="auto"/>
        <w:jc w:val="both"/>
      </w:pPr>
    </w:p>
    <w:p w14:paraId="2C50B20A" w14:textId="77777777" w:rsidR="007937FD" w:rsidRPr="003072F8" w:rsidRDefault="007937FD" w:rsidP="007937FD">
      <w:pPr>
        <w:spacing w:line="276" w:lineRule="auto"/>
        <w:jc w:val="both"/>
        <w:rPr>
          <w:rFonts w:ascii="Century Gothic" w:hAnsi="Century Gothic" w:cs="Arial"/>
          <w:sz w:val="20"/>
          <w:szCs w:val="20"/>
          <w:lang w:val="en-ZA"/>
        </w:rPr>
      </w:pPr>
      <w:r w:rsidRPr="0079086E">
        <w:rPr>
          <w:rFonts w:ascii="Century Gothic" w:hAnsi="Century Gothic"/>
          <w:sz w:val="20"/>
          <w:szCs w:val="20"/>
        </w:rPr>
        <w:t xml:space="preserve">The EAP must be </w:t>
      </w:r>
      <w:r w:rsidRPr="0079086E">
        <w:rPr>
          <w:rFonts w:ascii="Century Gothic" w:hAnsi="Century Gothic" w:cs="Arial"/>
          <w:sz w:val="20"/>
          <w:szCs w:val="20"/>
          <w:lang w:val="en-ZA"/>
        </w:rPr>
        <w:t xml:space="preserve">provided with an opportunity to comment on the initial draft before finalizing. </w:t>
      </w:r>
      <w:r w:rsidRPr="003072F8">
        <w:rPr>
          <w:rFonts w:ascii="Century Gothic" w:hAnsi="Century Gothic" w:cs="Arial"/>
          <w:sz w:val="20"/>
          <w:szCs w:val="20"/>
          <w:lang w:val="en-ZA"/>
        </w:rPr>
        <w:t xml:space="preserve">Please provide a written quote to compile both Scoping and Impact Assessment Phase reports, including: </w:t>
      </w:r>
    </w:p>
    <w:p w14:paraId="2ECAE6ED" w14:textId="77777777" w:rsidR="007937FD" w:rsidRDefault="007937FD" w:rsidP="007937FD">
      <w:pPr>
        <w:pStyle w:val="ListParagraph"/>
        <w:numPr>
          <w:ilvl w:val="0"/>
          <w:numId w:val="36"/>
        </w:numPr>
        <w:jc w:val="both"/>
        <w:rPr>
          <w:rFonts w:ascii="Century Gothic" w:hAnsi="Century Gothic" w:cs="Arial"/>
          <w:sz w:val="20"/>
          <w:szCs w:val="20"/>
        </w:rPr>
      </w:pPr>
      <w:r w:rsidRPr="003072F8">
        <w:rPr>
          <w:rFonts w:ascii="Century Gothic" w:hAnsi="Century Gothic" w:cs="Arial"/>
          <w:sz w:val="20"/>
          <w:szCs w:val="20"/>
        </w:rPr>
        <w:t xml:space="preserve">a break-down of costs, </w:t>
      </w:r>
    </w:p>
    <w:p w14:paraId="3909DBE7" w14:textId="77777777" w:rsidR="007937FD" w:rsidRDefault="007937FD" w:rsidP="007937FD">
      <w:pPr>
        <w:pStyle w:val="ListParagraph"/>
        <w:numPr>
          <w:ilvl w:val="0"/>
          <w:numId w:val="36"/>
        </w:numPr>
        <w:jc w:val="both"/>
        <w:rPr>
          <w:rFonts w:ascii="Century Gothic" w:hAnsi="Century Gothic" w:cs="Arial"/>
          <w:sz w:val="20"/>
          <w:szCs w:val="20"/>
        </w:rPr>
      </w:pPr>
      <w:r w:rsidRPr="003072F8">
        <w:rPr>
          <w:rFonts w:ascii="Century Gothic" w:hAnsi="Century Gothic" w:cs="Arial"/>
          <w:sz w:val="20"/>
          <w:szCs w:val="20"/>
        </w:rPr>
        <w:t xml:space="preserve">timeframes of all activities, </w:t>
      </w:r>
    </w:p>
    <w:p w14:paraId="4A460389" w14:textId="77777777" w:rsidR="007937FD" w:rsidRPr="003072F8" w:rsidRDefault="007937FD" w:rsidP="007937FD">
      <w:pPr>
        <w:pStyle w:val="ListParagraph"/>
        <w:numPr>
          <w:ilvl w:val="0"/>
          <w:numId w:val="36"/>
        </w:numPr>
        <w:jc w:val="both"/>
        <w:rPr>
          <w:rFonts w:ascii="Century Gothic" w:hAnsi="Century Gothic" w:cs="Arial"/>
          <w:sz w:val="20"/>
          <w:szCs w:val="20"/>
        </w:rPr>
      </w:pPr>
      <w:r w:rsidRPr="003072F8">
        <w:rPr>
          <w:rFonts w:ascii="Century Gothic" w:hAnsi="Century Gothic" w:cs="Arial"/>
          <w:sz w:val="20"/>
          <w:szCs w:val="20"/>
        </w:rPr>
        <w:t xml:space="preserve">and an indication of your earliest availability to commence the study.  </w:t>
      </w:r>
    </w:p>
    <w:p w14:paraId="7098BE87" w14:textId="690E0C60" w:rsidR="00BC589F" w:rsidRPr="007937FD" w:rsidRDefault="007937FD" w:rsidP="007937FD">
      <w:pPr>
        <w:autoSpaceDE w:val="0"/>
        <w:autoSpaceDN w:val="0"/>
        <w:adjustRightInd w:val="0"/>
        <w:spacing w:before="120" w:after="240" w:line="276" w:lineRule="auto"/>
        <w:jc w:val="both"/>
        <w:rPr>
          <w:rFonts w:ascii="Century Gothic" w:hAnsi="Century Gothic" w:cs="Calibri"/>
          <w:iCs/>
          <w:color w:val="000000"/>
          <w:sz w:val="16"/>
          <w:szCs w:val="16"/>
        </w:rPr>
      </w:pPr>
      <w:bookmarkStart w:id="6" w:name="_Hlk109654254"/>
      <w:r>
        <w:rPr>
          <w:rFonts w:ascii="Century Gothic" w:hAnsi="Century Gothic" w:cs="Calibri"/>
          <w:color w:val="000000"/>
          <w:sz w:val="20"/>
          <w:szCs w:val="20"/>
        </w:rPr>
        <w:t xml:space="preserve">Please note: </w:t>
      </w:r>
      <w:r w:rsidRPr="003072F8">
        <w:rPr>
          <w:rFonts w:ascii="Century Gothic" w:hAnsi="Century Gothic" w:cs="Calibri"/>
          <w:color w:val="000000"/>
          <w:sz w:val="20"/>
          <w:szCs w:val="20"/>
        </w:rPr>
        <w:t xml:space="preserve">If any of the mitigation measures recommended in the specialist report require additional plans for implementation that need to form a part of the Environmental Management </w:t>
      </w:r>
      <w:proofErr w:type="spellStart"/>
      <w:r w:rsidRPr="003072F8">
        <w:rPr>
          <w:rFonts w:ascii="Century Gothic" w:hAnsi="Century Gothic" w:cs="Calibri"/>
          <w:color w:val="000000"/>
          <w:sz w:val="20"/>
          <w:szCs w:val="20"/>
        </w:rPr>
        <w:t>Programme</w:t>
      </w:r>
      <w:proofErr w:type="spellEnd"/>
      <w:r w:rsidRPr="003072F8">
        <w:rPr>
          <w:rFonts w:ascii="Century Gothic" w:hAnsi="Century Gothic" w:cs="Calibri"/>
          <w:color w:val="000000"/>
          <w:sz w:val="20"/>
          <w:szCs w:val="20"/>
        </w:rPr>
        <w:t xml:space="preserve">, the specialist is required to compile the report or provide support to the EAP in terms of reviewing the plan that the EAP compiles and ensuring that detailed specialist input is provided in this report. The specialist is further expected to provide responses (specialist input) on the comments received from I&amp;APs during the public participation process, if related to the aspect they have addressed. </w:t>
      </w:r>
      <w:bookmarkEnd w:id="5"/>
      <w:bookmarkEnd w:id="6"/>
    </w:p>
    <w:sectPr w:rsidR="00BC589F" w:rsidRPr="007937FD" w:rsidSect="00BC589F">
      <w:headerReference w:type="first" r:id="rId13"/>
      <w:pgSz w:w="11907" w:h="16840" w:code="9"/>
      <w:pgMar w:top="1134" w:right="709" w:bottom="567" w:left="851"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CD4DB" w14:textId="77777777" w:rsidR="00B12FE0" w:rsidRDefault="00B12FE0">
      <w:r>
        <w:separator/>
      </w:r>
    </w:p>
  </w:endnote>
  <w:endnote w:type="continuationSeparator" w:id="0">
    <w:p w14:paraId="157C198E" w14:textId="77777777" w:rsidR="00B12FE0" w:rsidRDefault="00B12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venir">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90B3B" w14:textId="77777777" w:rsidR="00B12FE0" w:rsidRDefault="00B12FE0">
      <w:r>
        <w:separator/>
      </w:r>
    </w:p>
  </w:footnote>
  <w:footnote w:type="continuationSeparator" w:id="0">
    <w:p w14:paraId="2A744447" w14:textId="77777777" w:rsidR="00B12FE0" w:rsidRDefault="00B12F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CE616" w14:textId="77777777" w:rsidR="00C93D1A" w:rsidRDefault="00C93D1A">
    <w:pPr>
      <w:pStyle w:val="Header"/>
    </w:pPr>
    <w:r>
      <w:rPr>
        <w:rFonts w:hint="eastAsia"/>
        <w:noProof/>
      </w:rPr>
      <w:drawing>
        <wp:anchor distT="0" distB="0" distL="114300" distR="114300" simplePos="0" relativeHeight="251659264" behindDoc="0" locked="0" layoutInCell="1" allowOverlap="1" wp14:anchorId="47B68C1F" wp14:editId="412A5329">
          <wp:simplePos x="0" y="0"/>
          <wp:positionH relativeFrom="margin">
            <wp:posOffset>0</wp:posOffset>
          </wp:positionH>
          <wp:positionV relativeFrom="paragraph">
            <wp:posOffset>180975</wp:posOffset>
          </wp:positionV>
          <wp:extent cx="6478905" cy="22713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6478905" cy="22713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558E"/>
    <w:multiLevelType w:val="hybridMultilevel"/>
    <w:tmpl w:val="D9B446F2"/>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 w15:restartNumberingAfterBreak="0">
    <w:nsid w:val="089910FB"/>
    <w:multiLevelType w:val="hybridMultilevel"/>
    <w:tmpl w:val="64BA99A2"/>
    <w:lvl w:ilvl="0" w:tplc="04090003">
      <w:start w:val="1"/>
      <w:numFmt w:val="bullet"/>
      <w:lvlText w:val=""/>
      <w:lvlJc w:val="left"/>
      <w:pPr>
        <w:tabs>
          <w:tab w:val="num" w:pos="792"/>
        </w:tabs>
        <w:ind w:left="792" w:hanging="360"/>
      </w:pPr>
      <w:rPr>
        <w:rFonts w:ascii="Wingdings" w:hAnsi="Wingdings"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 w15:restartNumberingAfterBreak="0">
    <w:nsid w:val="0A767C29"/>
    <w:multiLevelType w:val="hybridMultilevel"/>
    <w:tmpl w:val="3036178E"/>
    <w:lvl w:ilvl="0" w:tplc="1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7F4E32"/>
    <w:multiLevelType w:val="hybridMultilevel"/>
    <w:tmpl w:val="2BE2F4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664444"/>
    <w:multiLevelType w:val="hybridMultilevel"/>
    <w:tmpl w:val="5C546DB2"/>
    <w:lvl w:ilvl="0" w:tplc="C2749886">
      <w:numFmt w:val="bullet"/>
      <w:lvlText w:val=""/>
      <w:lvlJc w:val="left"/>
      <w:pPr>
        <w:ind w:left="720" w:hanging="360"/>
      </w:pPr>
      <w:rPr>
        <w:rFonts w:ascii="Symbol" w:eastAsia="Calibri" w:hAnsi="Symbol" w:cs="Courier" w:hint="default"/>
      </w:rPr>
    </w:lvl>
    <w:lvl w:ilvl="1" w:tplc="DC2C139E">
      <w:start w:val="1"/>
      <w:numFmt w:val="bullet"/>
      <w:lvlText w:val=""/>
      <w:lvlJc w:val="left"/>
      <w:pPr>
        <w:ind w:left="1440" w:hanging="360"/>
      </w:pPr>
      <w:rPr>
        <w:rFonts w:ascii="Symbol" w:hAnsi="Symbol"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 w15:restartNumberingAfterBreak="0">
    <w:nsid w:val="1B3876E9"/>
    <w:multiLevelType w:val="hybridMultilevel"/>
    <w:tmpl w:val="16E805DC"/>
    <w:lvl w:ilvl="0" w:tplc="167C1A48">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8853D2"/>
    <w:multiLevelType w:val="hybridMultilevel"/>
    <w:tmpl w:val="EF949592"/>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7" w15:restartNumberingAfterBreak="0">
    <w:nsid w:val="1FA23BFA"/>
    <w:multiLevelType w:val="hybridMultilevel"/>
    <w:tmpl w:val="343A19A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4CF4DE1"/>
    <w:multiLevelType w:val="hybridMultilevel"/>
    <w:tmpl w:val="CEF66E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FB687A"/>
    <w:multiLevelType w:val="hybridMultilevel"/>
    <w:tmpl w:val="0BEE04A2"/>
    <w:lvl w:ilvl="0" w:tplc="1C09000D">
      <w:start w:val="1"/>
      <w:numFmt w:val="bullet"/>
      <w:lvlText w:val=""/>
      <w:lvlJc w:val="left"/>
      <w:pPr>
        <w:ind w:left="360" w:hanging="360"/>
      </w:pPr>
      <w:rPr>
        <w:rFonts w:ascii="Wingdings" w:hAnsi="Wingdings" w:hint="default"/>
      </w:rPr>
    </w:lvl>
    <w:lvl w:ilvl="1" w:tplc="1C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96B104A"/>
    <w:multiLevelType w:val="hybridMultilevel"/>
    <w:tmpl w:val="36F6D46E"/>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1" w15:restartNumberingAfterBreak="0">
    <w:nsid w:val="3C955DC0"/>
    <w:multiLevelType w:val="hybridMultilevel"/>
    <w:tmpl w:val="AFBAEA66"/>
    <w:lvl w:ilvl="0" w:tplc="1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2050E04"/>
    <w:multiLevelType w:val="hybridMultilevel"/>
    <w:tmpl w:val="C92E6ADA"/>
    <w:lvl w:ilvl="0" w:tplc="CAB8982A">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25E4164"/>
    <w:multiLevelType w:val="hybridMultilevel"/>
    <w:tmpl w:val="A768C948"/>
    <w:lvl w:ilvl="0" w:tplc="C2749886">
      <w:numFmt w:val="bullet"/>
      <w:lvlText w:val=""/>
      <w:lvlJc w:val="left"/>
      <w:pPr>
        <w:ind w:left="720" w:hanging="360"/>
      </w:pPr>
      <w:rPr>
        <w:rFonts w:ascii="Symbol" w:eastAsia="Calibri" w:hAnsi="Symbol" w:cs="Courier" w:hint="default"/>
      </w:rPr>
    </w:lvl>
    <w:lvl w:ilvl="1" w:tplc="DC2C139E">
      <w:start w:val="1"/>
      <w:numFmt w:val="bullet"/>
      <w:lvlText w:val=""/>
      <w:lvlJc w:val="left"/>
      <w:pPr>
        <w:ind w:left="1440" w:hanging="360"/>
      </w:pPr>
      <w:rPr>
        <w:rFonts w:ascii="Symbol" w:hAnsi="Symbol"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4" w15:restartNumberingAfterBreak="0">
    <w:nsid w:val="45503FC4"/>
    <w:multiLevelType w:val="hybridMultilevel"/>
    <w:tmpl w:val="FA02DC08"/>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5" w15:restartNumberingAfterBreak="0">
    <w:nsid w:val="47BE0BA9"/>
    <w:multiLevelType w:val="hybridMultilevel"/>
    <w:tmpl w:val="F774B0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9E2817"/>
    <w:multiLevelType w:val="hybridMultilevel"/>
    <w:tmpl w:val="6D68BC3E"/>
    <w:lvl w:ilvl="0" w:tplc="1C09000D">
      <w:start w:val="1"/>
      <w:numFmt w:val="bullet"/>
      <w:lvlText w:val=""/>
      <w:lvlJc w:val="left"/>
      <w:pPr>
        <w:ind w:left="360" w:hanging="360"/>
      </w:pPr>
      <w:rPr>
        <w:rFonts w:ascii="Wingdings" w:hAnsi="Wingdings" w:hint="default"/>
      </w:rPr>
    </w:lvl>
    <w:lvl w:ilvl="1" w:tplc="1C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CB56F44"/>
    <w:multiLevelType w:val="hybridMultilevel"/>
    <w:tmpl w:val="C074A3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0407B9"/>
    <w:multiLevelType w:val="hybridMultilevel"/>
    <w:tmpl w:val="B4AA7A2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9" w15:restartNumberingAfterBreak="0">
    <w:nsid w:val="506F67E8"/>
    <w:multiLevelType w:val="hybridMultilevel"/>
    <w:tmpl w:val="DF86DB36"/>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20" w15:restartNumberingAfterBreak="0">
    <w:nsid w:val="50DA0ED3"/>
    <w:multiLevelType w:val="hybridMultilevel"/>
    <w:tmpl w:val="F260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1A709F"/>
    <w:multiLevelType w:val="hybridMultilevel"/>
    <w:tmpl w:val="9B78E5A4"/>
    <w:lvl w:ilvl="0" w:tplc="1C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88C2A03"/>
    <w:multiLevelType w:val="hybridMultilevel"/>
    <w:tmpl w:val="BCA809CE"/>
    <w:lvl w:ilvl="0" w:tplc="1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DB9518B"/>
    <w:multiLevelType w:val="hybridMultilevel"/>
    <w:tmpl w:val="1610BC5E"/>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4" w15:restartNumberingAfterBreak="0">
    <w:nsid w:val="617D532C"/>
    <w:multiLevelType w:val="hybridMultilevel"/>
    <w:tmpl w:val="225461FC"/>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5" w15:restartNumberingAfterBreak="0">
    <w:nsid w:val="64BF4361"/>
    <w:multiLevelType w:val="hybridMultilevel"/>
    <w:tmpl w:val="9DDC6B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62B4B80"/>
    <w:multiLevelType w:val="hybridMultilevel"/>
    <w:tmpl w:val="4716A9AE"/>
    <w:lvl w:ilvl="0" w:tplc="DC2C139E">
      <w:start w:val="1"/>
      <w:numFmt w:val="bullet"/>
      <w:lvlText w:val=""/>
      <w:lvlJc w:val="left"/>
      <w:pPr>
        <w:ind w:left="1353" w:hanging="360"/>
      </w:pPr>
      <w:rPr>
        <w:rFonts w:ascii="Symbol" w:hAnsi="Symbol" w:hint="default"/>
      </w:rPr>
    </w:lvl>
    <w:lvl w:ilvl="1" w:tplc="1C090003">
      <w:start w:val="1"/>
      <w:numFmt w:val="bullet"/>
      <w:lvlText w:val="o"/>
      <w:lvlJc w:val="left"/>
      <w:pPr>
        <w:ind w:left="2073" w:hanging="360"/>
      </w:pPr>
      <w:rPr>
        <w:rFonts w:ascii="Courier New" w:hAnsi="Courier New" w:cs="Courier New" w:hint="default"/>
      </w:rPr>
    </w:lvl>
    <w:lvl w:ilvl="2" w:tplc="1C090005">
      <w:start w:val="1"/>
      <w:numFmt w:val="bullet"/>
      <w:lvlText w:val=""/>
      <w:lvlJc w:val="left"/>
      <w:pPr>
        <w:ind w:left="2793" w:hanging="360"/>
      </w:pPr>
      <w:rPr>
        <w:rFonts w:ascii="Wingdings" w:hAnsi="Wingdings" w:hint="default"/>
      </w:rPr>
    </w:lvl>
    <w:lvl w:ilvl="3" w:tplc="1C090001">
      <w:start w:val="1"/>
      <w:numFmt w:val="bullet"/>
      <w:lvlText w:val=""/>
      <w:lvlJc w:val="left"/>
      <w:pPr>
        <w:ind w:left="3513" w:hanging="360"/>
      </w:pPr>
      <w:rPr>
        <w:rFonts w:ascii="Symbol" w:hAnsi="Symbol" w:hint="default"/>
      </w:rPr>
    </w:lvl>
    <w:lvl w:ilvl="4" w:tplc="1C090003">
      <w:start w:val="1"/>
      <w:numFmt w:val="bullet"/>
      <w:lvlText w:val="o"/>
      <w:lvlJc w:val="left"/>
      <w:pPr>
        <w:ind w:left="4233" w:hanging="360"/>
      </w:pPr>
      <w:rPr>
        <w:rFonts w:ascii="Courier New" w:hAnsi="Courier New" w:cs="Courier New" w:hint="default"/>
      </w:rPr>
    </w:lvl>
    <w:lvl w:ilvl="5" w:tplc="1C090005">
      <w:start w:val="1"/>
      <w:numFmt w:val="bullet"/>
      <w:lvlText w:val=""/>
      <w:lvlJc w:val="left"/>
      <w:pPr>
        <w:ind w:left="4953" w:hanging="360"/>
      </w:pPr>
      <w:rPr>
        <w:rFonts w:ascii="Wingdings" w:hAnsi="Wingdings" w:hint="default"/>
      </w:rPr>
    </w:lvl>
    <w:lvl w:ilvl="6" w:tplc="1C090001">
      <w:start w:val="1"/>
      <w:numFmt w:val="bullet"/>
      <w:lvlText w:val=""/>
      <w:lvlJc w:val="left"/>
      <w:pPr>
        <w:ind w:left="5673" w:hanging="360"/>
      </w:pPr>
      <w:rPr>
        <w:rFonts w:ascii="Symbol" w:hAnsi="Symbol" w:hint="default"/>
      </w:rPr>
    </w:lvl>
    <w:lvl w:ilvl="7" w:tplc="1C090003">
      <w:start w:val="1"/>
      <w:numFmt w:val="bullet"/>
      <w:lvlText w:val="o"/>
      <w:lvlJc w:val="left"/>
      <w:pPr>
        <w:ind w:left="6393" w:hanging="360"/>
      </w:pPr>
      <w:rPr>
        <w:rFonts w:ascii="Courier New" w:hAnsi="Courier New" w:cs="Courier New" w:hint="default"/>
      </w:rPr>
    </w:lvl>
    <w:lvl w:ilvl="8" w:tplc="1C090005">
      <w:start w:val="1"/>
      <w:numFmt w:val="bullet"/>
      <w:lvlText w:val=""/>
      <w:lvlJc w:val="left"/>
      <w:pPr>
        <w:ind w:left="7113" w:hanging="360"/>
      </w:pPr>
      <w:rPr>
        <w:rFonts w:ascii="Wingdings" w:hAnsi="Wingdings" w:hint="default"/>
      </w:rPr>
    </w:lvl>
  </w:abstractNum>
  <w:abstractNum w:abstractNumId="27" w15:restartNumberingAfterBreak="0">
    <w:nsid w:val="6A2C59A1"/>
    <w:multiLevelType w:val="hybridMultilevel"/>
    <w:tmpl w:val="5EFA13D8"/>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6BB67E84"/>
    <w:multiLevelType w:val="hybridMultilevel"/>
    <w:tmpl w:val="52B44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3E505D"/>
    <w:multiLevelType w:val="hybridMultilevel"/>
    <w:tmpl w:val="AE3E2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043854"/>
    <w:multiLevelType w:val="hybridMultilevel"/>
    <w:tmpl w:val="1AB88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64103A"/>
    <w:multiLevelType w:val="hybridMultilevel"/>
    <w:tmpl w:val="43B02C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98694489">
    <w:abstractNumId w:val="25"/>
  </w:num>
  <w:num w:numId="2" w16cid:durableId="1533106804">
    <w:abstractNumId w:val="5"/>
  </w:num>
  <w:num w:numId="3" w16cid:durableId="565071684">
    <w:abstractNumId w:val="15"/>
  </w:num>
  <w:num w:numId="4" w16cid:durableId="1256090712">
    <w:abstractNumId w:val="1"/>
  </w:num>
  <w:num w:numId="5" w16cid:durableId="1186019955">
    <w:abstractNumId w:val="8"/>
  </w:num>
  <w:num w:numId="6" w16cid:durableId="1288125750">
    <w:abstractNumId w:val="3"/>
  </w:num>
  <w:num w:numId="7" w16cid:durableId="1884829572">
    <w:abstractNumId w:val="17"/>
  </w:num>
  <w:num w:numId="8" w16cid:durableId="1750926813">
    <w:abstractNumId w:val="31"/>
  </w:num>
  <w:num w:numId="9" w16cid:durableId="87776772">
    <w:abstractNumId w:val="28"/>
  </w:num>
  <w:num w:numId="10" w16cid:durableId="224607056">
    <w:abstractNumId w:val="20"/>
  </w:num>
  <w:num w:numId="11" w16cid:durableId="1157765632">
    <w:abstractNumId w:val="23"/>
  </w:num>
  <w:num w:numId="12" w16cid:durableId="98717369">
    <w:abstractNumId w:val="30"/>
  </w:num>
  <w:num w:numId="13" w16cid:durableId="108554520">
    <w:abstractNumId w:val="29"/>
  </w:num>
  <w:num w:numId="14" w16cid:durableId="1861502139">
    <w:abstractNumId w:val="19"/>
  </w:num>
  <w:num w:numId="15" w16cid:durableId="9086873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65579789">
    <w:abstractNumId w:val="14"/>
  </w:num>
  <w:num w:numId="17" w16cid:durableId="885214211">
    <w:abstractNumId w:val="10"/>
  </w:num>
  <w:num w:numId="18" w16cid:durableId="847523612">
    <w:abstractNumId w:val="6"/>
  </w:num>
  <w:num w:numId="19" w16cid:durableId="1247954529">
    <w:abstractNumId w:val="26"/>
  </w:num>
  <w:num w:numId="20" w16cid:durableId="669524315">
    <w:abstractNumId w:val="14"/>
  </w:num>
  <w:num w:numId="21" w16cid:durableId="1146125589">
    <w:abstractNumId w:val="0"/>
  </w:num>
  <w:num w:numId="22" w16cid:durableId="480273873">
    <w:abstractNumId w:val="13"/>
  </w:num>
  <w:num w:numId="23" w16cid:durableId="584190881">
    <w:abstractNumId w:val="24"/>
  </w:num>
  <w:num w:numId="24" w16cid:durableId="183400470">
    <w:abstractNumId w:val="4"/>
  </w:num>
  <w:num w:numId="25" w16cid:durableId="1456022124">
    <w:abstractNumId w:val="10"/>
  </w:num>
  <w:num w:numId="26" w16cid:durableId="1112671836">
    <w:abstractNumId w:val="2"/>
  </w:num>
  <w:num w:numId="27" w16cid:durableId="1638146804">
    <w:abstractNumId w:val="11"/>
  </w:num>
  <w:num w:numId="28" w16cid:durableId="887380664">
    <w:abstractNumId w:val="22"/>
  </w:num>
  <w:num w:numId="29" w16cid:durableId="1271165430">
    <w:abstractNumId w:val="16"/>
  </w:num>
  <w:num w:numId="30" w16cid:durableId="2029981511">
    <w:abstractNumId w:val="21"/>
  </w:num>
  <w:num w:numId="31" w16cid:durableId="1206285977">
    <w:abstractNumId w:val="9"/>
  </w:num>
  <w:num w:numId="32" w16cid:durableId="134833722">
    <w:abstractNumId w:val="14"/>
  </w:num>
  <w:num w:numId="33" w16cid:durableId="1779980307">
    <w:abstractNumId w:val="26"/>
  </w:num>
  <w:num w:numId="34" w16cid:durableId="839664883">
    <w:abstractNumId w:val="12"/>
  </w:num>
  <w:num w:numId="35" w16cid:durableId="1072237350">
    <w:abstractNumId w:val="7"/>
  </w:num>
  <w:num w:numId="36" w16cid:durableId="1289432363">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925"/>
    <w:rsid w:val="000037C4"/>
    <w:rsid w:val="0000431F"/>
    <w:rsid w:val="000175A7"/>
    <w:rsid w:val="000202A9"/>
    <w:rsid w:val="00021805"/>
    <w:rsid w:val="0002531A"/>
    <w:rsid w:val="00030466"/>
    <w:rsid w:val="00044C1C"/>
    <w:rsid w:val="000466FD"/>
    <w:rsid w:val="00052D17"/>
    <w:rsid w:val="00057BB9"/>
    <w:rsid w:val="000613AF"/>
    <w:rsid w:val="0006734A"/>
    <w:rsid w:val="000771DA"/>
    <w:rsid w:val="00080E36"/>
    <w:rsid w:val="00084C75"/>
    <w:rsid w:val="000853EB"/>
    <w:rsid w:val="000A4FC5"/>
    <w:rsid w:val="000C4726"/>
    <w:rsid w:val="000C5970"/>
    <w:rsid w:val="000D1E24"/>
    <w:rsid w:val="000D3704"/>
    <w:rsid w:val="000D4336"/>
    <w:rsid w:val="000D6A7E"/>
    <w:rsid w:val="000D7744"/>
    <w:rsid w:val="000E3844"/>
    <w:rsid w:val="000E43B2"/>
    <w:rsid w:val="000E4549"/>
    <w:rsid w:val="000E7861"/>
    <w:rsid w:val="00103F52"/>
    <w:rsid w:val="00123B43"/>
    <w:rsid w:val="00131220"/>
    <w:rsid w:val="001312BD"/>
    <w:rsid w:val="00133002"/>
    <w:rsid w:val="00140240"/>
    <w:rsid w:val="00141DBC"/>
    <w:rsid w:val="00151B9C"/>
    <w:rsid w:val="00154076"/>
    <w:rsid w:val="0017266A"/>
    <w:rsid w:val="001755B6"/>
    <w:rsid w:val="001812B6"/>
    <w:rsid w:val="0018214E"/>
    <w:rsid w:val="00185DDE"/>
    <w:rsid w:val="00190310"/>
    <w:rsid w:val="00191899"/>
    <w:rsid w:val="00195FD6"/>
    <w:rsid w:val="001A2CEB"/>
    <w:rsid w:val="001A38CC"/>
    <w:rsid w:val="001A5A4C"/>
    <w:rsid w:val="001B1AAB"/>
    <w:rsid w:val="001C07B0"/>
    <w:rsid w:val="001C6067"/>
    <w:rsid w:val="001D00A3"/>
    <w:rsid w:val="001D7387"/>
    <w:rsid w:val="001E2967"/>
    <w:rsid w:val="001E5654"/>
    <w:rsid w:val="001E5E21"/>
    <w:rsid w:val="001F536B"/>
    <w:rsid w:val="0020452C"/>
    <w:rsid w:val="002076D6"/>
    <w:rsid w:val="00212097"/>
    <w:rsid w:val="00215BC2"/>
    <w:rsid w:val="00221F1F"/>
    <w:rsid w:val="00222487"/>
    <w:rsid w:val="00223899"/>
    <w:rsid w:val="002253F6"/>
    <w:rsid w:val="00231314"/>
    <w:rsid w:val="00231D7B"/>
    <w:rsid w:val="0023228A"/>
    <w:rsid w:val="002346AB"/>
    <w:rsid w:val="00235941"/>
    <w:rsid w:val="0024181F"/>
    <w:rsid w:val="002423B2"/>
    <w:rsid w:val="002437CC"/>
    <w:rsid w:val="0024533D"/>
    <w:rsid w:val="0025453D"/>
    <w:rsid w:val="0025661F"/>
    <w:rsid w:val="002619B0"/>
    <w:rsid w:val="00274F6D"/>
    <w:rsid w:val="00275C13"/>
    <w:rsid w:val="00276DAA"/>
    <w:rsid w:val="0028167B"/>
    <w:rsid w:val="0028306B"/>
    <w:rsid w:val="0028728E"/>
    <w:rsid w:val="0029688A"/>
    <w:rsid w:val="002A0DC7"/>
    <w:rsid w:val="002A2059"/>
    <w:rsid w:val="002A3F46"/>
    <w:rsid w:val="002C3EA6"/>
    <w:rsid w:val="002C7196"/>
    <w:rsid w:val="002C789C"/>
    <w:rsid w:val="002C7F82"/>
    <w:rsid w:val="002D103B"/>
    <w:rsid w:val="002E26E2"/>
    <w:rsid w:val="002E761E"/>
    <w:rsid w:val="002F02F0"/>
    <w:rsid w:val="002F1D52"/>
    <w:rsid w:val="002F2AA2"/>
    <w:rsid w:val="002F4C54"/>
    <w:rsid w:val="0030516B"/>
    <w:rsid w:val="0031044A"/>
    <w:rsid w:val="003114D6"/>
    <w:rsid w:val="00316216"/>
    <w:rsid w:val="00321163"/>
    <w:rsid w:val="0032462A"/>
    <w:rsid w:val="00327745"/>
    <w:rsid w:val="00332957"/>
    <w:rsid w:val="00340E49"/>
    <w:rsid w:val="00342042"/>
    <w:rsid w:val="003456E0"/>
    <w:rsid w:val="00346DFF"/>
    <w:rsid w:val="00347007"/>
    <w:rsid w:val="00352738"/>
    <w:rsid w:val="00355B9C"/>
    <w:rsid w:val="00365EAD"/>
    <w:rsid w:val="00371C14"/>
    <w:rsid w:val="0037452A"/>
    <w:rsid w:val="00377E10"/>
    <w:rsid w:val="00380703"/>
    <w:rsid w:val="00386331"/>
    <w:rsid w:val="0038756F"/>
    <w:rsid w:val="00391371"/>
    <w:rsid w:val="003A47A5"/>
    <w:rsid w:val="003A716C"/>
    <w:rsid w:val="003B464F"/>
    <w:rsid w:val="003B47E8"/>
    <w:rsid w:val="003B55C7"/>
    <w:rsid w:val="003B6A3F"/>
    <w:rsid w:val="003C2DB7"/>
    <w:rsid w:val="003D3A91"/>
    <w:rsid w:val="003E4C8B"/>
    <w:rsid w:val="003F27E8"/>
    <w:rsid w:val="003F28AB"/>
    <w:rsid w:val="003F336F"/>
    <w:rsid w:val="003F759C"/>
    <w:rsid w:val="00403617"/>
    <w:rsid w:val="00404569"/>
    <w:rsid w:val="00404B0D"/>
    <w:rsid w:val="00410F62"/>
    <w:rsid w:val="00425987"/>
    <w:rsid w:val="0043115C"/>
    <w:rsid w:val="004340AB"/>
    <w:rsid w:val="00435D7B"/>
    <w:rsid w:val="0045086F"/>
    <w:rsid w:val="004528C1"/>
    <w:rsid w:val="004564F9"/>
    <w:rsid w:val="00462108"/>
    <w:rsid w:val="004630A1"/>
    <w:rsid w:val="00470913"/>
    <w:rsid w:val="0047205C"/>
    <w:rsid w:val="00482546"/>
    <w:rsid w:val="00483C7A"/>
    <w:rsid w:val="004866BF"/>
    <w:rsid w:val="00493586"/>
    <w:rsid w:val="00494320"/>
    <w:rsid w:val="00497FD2"/>
    <w:rsid w:val="004A546C"/>
    <w:rsid w:val="004B30B9"/>
    <w:rsid w:val="004C454D"/>
    <w:rsid w:val="004D04C5"/>
    <w:rsid w:val="004D316C"/>
    <w:rsid w:val="004E0A50"/>
    <w:rsid w:val="004E3E4B"/>
    <w:rsid w:val="004F34DA"/>
    <w:rsid w:val="004F36F4"/>
    <w:rsid w:val="004F4629"/>
    <w:rsid w:val="004F49E5"/>
    <w:rsid w:val="004F784E"/>
    <w:rsid w:val="00500A54"/>
    <w:rsid w:val="00501A21"/>
    <w:rsid w:val="005022C6"/>
    <w:rsid w:val="00502E3A"/>
    <w:rsid w:val="00510933"/>
    <w:rsid w:val="00511C27"/>
    <w:rsid w:val="00516BF9"/>
    <w:rsid w:val="00520831"/>
    <w:rsid w:val="0052179D"/>
    <w:rsid w:val="005271F4"/>
    <w:rsid w:val="005301F9"/>
    <w:rsid w:val="0053087D"/>
    <w:rsid w:val="005308C9"/>
    <w:rsid w:val="0053133F"/>
    <w:rsid w:val="00555A10"/>
    <w:rsid w:val="00557554"/>
    <w:rsid w:val="00570003"/>
    <w:rsid w:val="00572450"/>
    <w:rsid w:val="0057541D"/>
    <w:rsid w:val="00583894"/>
    <w:rsid w:val="00584E0E"/>
    <w:rsid w:val="005938B6"/>
    <w:rsid w:val="005A4A02"/>
    <w:rsid w:val="005A4FEC"/>
    <w:rsid w:val="005A5635"/>
    <w:rsid w:val="005A7947"/>
    <w:rsid w:val="005B0EB2"/>
    <w:rsid w:val="005C3697"/>
    <w:rsid w:val="005D2375"/>
    <w:rsid w:val="005D2A45"/>
    <w:rsid w:val="005D42E4"/>
    <w:rsid w:val="005D5C02"/>
    <w:rsid w:val="005E0350"/>
    <w:rsid w:val="005F4CA3"/>
    <w:rsid w:val="005F4F4B"/>
    <w:rsid w:val="0060242F"/>
    <w:rsid w:val="00605932"/>
    <w:rsid w:val="00610DF0"/>
    <w:rsid w:val="00613BC6"/>
    <w:rsid w:val="00613E5F"/>
    <w:rsid w:val="00615FA8"/>
    <w:rsid w:val="00616092"/>
    <w:rsid w:val="006223DB"/>
    <w:rsid w:val="00625445"/>
    <w:rsid w:val="00631C3E"/>
    <w:rsid w:val="0063260B"/>
    <w:rsid w:val="00633239"/>
    <w:rsid w:val="006474B0"/>
    <w:rsid w:val="006511C8"/>
    <w:rsid w:val="006526D0"/>
    <w:rsid w:val="00667B03"/>
    <w:rsid w:val="006710A3"/>
    <w:rsid w:val="00673B52"/>
    <w:rsid w:val="00674F75"/>
    <w:rsid w:val="00680D33"/>
    <w:rsid w:val="00686099"/>
    <w:rsid w:val="00692DA1"/>
    <w:rsid w:val="00695D59"/>
    <w:rsid w:val="006A463A"/>
    <w:rsid w:val="006A5260"/>
    <w:rsid w:val="006A5424"/>
    <w:rsid w:val="006B7017"/>
    <w:rsid w:val="006B70E4"/>
    <w:rsid w:val="006B7D40"/>
    <w:rsid w:val="006C0EE7"/>
    <w:rsid w:val="006C7FDE"/>
    <w:rsid w:val="006D2ECD"/>
    <w:rsid w:val="006D418D"/>
    <w:rsid w:val="006D61F9"/>
    <w:rsid w:val="006D7ADA"/>
    <w:rsid w:val="006E22E3"/>
    <w:rsid w:val="006E3072"/>
    <w:rsid w:val="006E4E5F"/>
    <w:rsid w:val="006E6925"/>
    <w:rsid w:val="006F7598"/>
    <w:rsid w:val="00704119"/>
    <w:rsid w:val="00705011"/>
    <w:rsid w:val="00710693"/>
    <w:rsid w:val="0071477D"/>
    <w:rsid w:val="0071754B"/>
    <w:rsid w:val="00722410"/>
    <w:rsid w:val="00723361"/>
    <w:rsid w:val="00733ED9"/>
    <w:rsid w:val="007342B9"/>
    <w:rsid w:val="00745ED9"/>
    <w:rsid w:val="00764867"/>
    <w:rsid w:val="00771733"/>
    <w:rsid w:val="00771C0E"/>
    <w:rsid w:val="00780AAC"/>
    <w:rsid w:val="00786118"/>
    <w:rsid w:val="00787B06"/>
    <w:rsid w:val="007937FD"/>
    <w:rsid w:val="00794A34"/>
    <w:rsid w:val="007A09BB"/>
    <w:rsid w:val="007A7B69"/>
    <w:rsid w:val="007C31BD"/>
    <w:rsid w:val="007C41FF"/>
    <w:rsid w:val="007D5350"/>
    <w:rsid w:val="007E45DC"/>
    <w:rsid w:val="007F043C"/>
    <w:rsid w:val="007F0C92"/>
    <w:rsid w:val="007F4053"/>
    <w:rsid w:val="007F7679"/>
    <w:rsid w:val="007F7C63"/>
    <w:rsid w:val="00806345"/>
    <w:rsid w:val="008070DF"/>
    <w:rsid w:val="008105D6"/>
    <w:rsid w:val="0081210C"/>
    <w:rsid w:val="00823E38"/>
    <w:rsid w:val="00836205"/>
    <w:rsid w:val="00840313"/>
    <w:rsid w:val="00840B59"/>
    <w:rsid w:val="0084741B"/>
    <w:rsid w:val="00850DAC"/>
    <w:rsid w:val="008518E1"/>
    <w:rsid w:val="008520F9"/>
    <w:rsid w:val="008541F3"/>
    <w:rsid w:val="00873C0A"/>
    <w:rsid w:val="008754BB"/>
    <w:rsid w:val="008807FC"/>
    <w:rsid w:val="00887F35"/>
    <w:rsid w:val="00891BE9"/>
    <w:rsid w:val="00896675"/>
    <w:rsid w:val="008A281D"/>
    <w:rsid w:val="008A2DFF"/>
    <w:rsid w:val="008A3452"/>
    <w:rsid w:val="008A3791"/>
    <w:rsid w:val="008B1959"/>
    <w:rsid w:val="008B2A3C"/>
    <w:rsid w:val="008B30E5"/>
    <w:rsid w:val="008B3AC2"/>
    <w:rsid w:val="008C05F6"/>
    <w:rsid w:val="008C4289"/>
    <w:rsid w:val="008D7310"/>
    <w:rsid w:val="008E28E0"/>
    <w:rsid w:val="008E6605"/>
    <w:rsid w:val="008F2441"/>
    <w:rsid w:val="008F51DA"/>
    <w:rsid w:val="008F7305"/>
    <w:rsid w:val="00907FAA"/>
    <w:rsid w:val="009146EC"/>
    <w:rsid w:val="00915DB0"/>
    <w:rsid w:val="0092053B"/>
    <w:rsid w:val="00921C50"/>
    <w:rsid w:val="00923114"/>
    <w:rsid w:val="00924093"/>
    <w:rsid w:val="00925ADD"/>
    <w:rsid w:val="00933B1A"/>
    <w:rsid w:val="00940F69"/>
    <w:rsid w:val="00944A71"/>
    <w:rsid w:val="00946F20"/>
    <w:rsid w:val="00947075"/>
    <w:rsid w:val="009637FB"/>
    <w:rsid w:val="009665BC"/>
    <w:rsid w:val="009729A7"/>
    <w:rsid w:val="00973D14"/>
    <w:rsid w:val="00980CBA"/>
    <w:rsid w:val="009854C9"/>
    <w:rsid w:val="0099097B"/>
    <w:rsid w:val="009957B8"/>
    <w:rsid w:val="00997112"/>
    <w:rsid w:val="009A62B1"/>
    <w:rsid w:val="009A7E50"/>
    <w:rsid w:val="009B1E72"/>
    <w:rsid w:val="009B3F35"/>
    <w:rsid w:val="009B6B9A"/>
    <w:rsid w:val="009D1C79"/>
    <w:rsid w:val="009E2740"/>
    <w:rsid w:val="009F067F"/>
    <w:rsid w:val="00A01A93"/>
    <w:rsid w:val="00A06523"/>
    <w:rsid w:val="00A1089D"/>
    <w:rsid w:val="00A11F48"/>
    <w:rsid w:val="00A23129"/>
    <w:rsid w:val="00A26781"/>
    <w:rsid w:val="00A3615E"/>
    <w:rsid w:val="00A41FF1"/>
    <w:rsid w:val="00A434D8"/>
    <w:rsid w:val="00A43E6C"/>
    <w:rsid w:val="00A46678"/>
    <w:rsid w:val="00A50D56"/>
    <w:rsid w:val="00A55667"/>
    <w:rsid w:val="00A72408"/>
    <w:rsid w:val="00A815F1"/>
    <w:rsid w:val="00A82EB5"/>
    <w:rsid w:val="00A85A0C"/>
    <w:rsid w:val="00A8675F"/>
    <w:rsid w:val="00A92371"/>
    <w:rsid w:val="00A936F6"/>
    <w:rsid w:val="00AA08A7"/>
    <w:rsid w:val="00AB115B"/>
    <w:rsid w:val="00AB1A61"/>
    <w:rsid w:val="00AB1AA4"/>
    <w:rsid w:val="00AB2419"/>
    <w:rsid w:val="00AB278B"/>
    <w:rsid w:val="00AB7623"/>
    <w:rsid w:val="00AC3215"/>
    <w:rsid w:val="00AC719F"/>
    <w:rsid w:val="00AC7401"/>
    <w:rsid w:val="00AE0403"/>
    <w:rsid w:val="00AE11DC"/>
    <w:rsid w:val="00AE281E"/>
    <w:rsid w:val="00AE66BD"/>
    <w:rsid w:val="00AF164C"/>
    <w:rsid w:val="00AF308B"/>
    <w:rsid w:val="00B10304"/>
    <w:rsid w:val="00B10751"/>
    <w:rsid w:val="00B11D48"/>
    <w:rsid w:val="00B12FE0"/>
    <w:rsid w:val="00B21C05"/>
    <w:rsid w:val="00B24617"/>
    <w:rsid w:val="00B311AA"/>
    <w:rsid w:val="00B31702"/>
    <w:rsid w:val="00B3396B"/>
    <w:rsid w:val="00B35614"/>
    <w:rsid w:val="00B43DB2"/>
    <w:rsid w:val="00B45D2A"/>
    <w:rsid w:val="00B46AD9"/>
    <w:rsid w:val="00B57E56"/>
    <w:rsid w:val="00B61753"/>
    <w:rsid w:val="00B63577"/>
    <w:rsid w:val="00B7167E"/>
    <w:rsid w:val="00B721E0"/>
    <w:rsid w:val="00B73D64"/>
    <w:rsid w:val="00B81B25"/>
    <w:rsid w:val="00B84168"/>
    <w:rsid w:val="00BA01A9"/>
    <w:rsid w:val="00BA3ABB"/>
    <w:rsid w:val="00BA6324"/>
    <w:rsid w:val="00BB2E08"/>
    <w:rsid w:val="00BB73C1"/>
    <w:rsid w:val="00BC24A7"/>
    <w:rsid w:val="00BC2EAA"/>
    <w:rsid w:val="00BC4A36"/>
    <w:rsid w:val="00BC589F"/>
    <w:rsid w:val="00BD08D0"/>
    <w:rsid w:val="00BD231D"/>
    <w:rsid w:val="00BD4623"/>
    <w:rsid w:val="00BE1F7C"/>
    <w:rsid w:val="00BF0B60"/>
    <w:rsid w:val="00BF3D38"/>
    <w:rsid w:val="00BF7B44"/>
    <w:rsid w:val="00BF7CE2"/>
    <w:rsid w:val="00C0608A"/>
    <w:rsid w:val="00C06C21"/>
    <w:rsid w:val="00C158C4"/>
    <w:rsid w:val="00C16A2F"/>
    <w:rsid w:val="00C170DD"/>
    <w:rsid w:val="00C212FF"/>
    <w:rsid w:val="00C2237D"/>
    <w:rsid w:val="00C23309"/>
    <w:rsid w:val="00C35C31"/>
    <w:rsid w:val="00C43876"/>
    <w:rsid w:val="00C47A66"/>
    <w:rsid w:val="00C50DC6"/>
    <w:rsid w:val="00C55291"/>
    <w:rsid w:val="00C728EC"/>
    <w:rsid w:val="00C74059"/>
    <w:rsid w:val="00C775F7"/>
    <w:rsid w:val="00C80F72"/>
    <w:rsid w:val="00C81F10"/>
    <w:rsid w:val="00C8234A"/>
    <w:rsid w:val="00C85B70"/>
    <w:rsid w:val="00C866D6"/>
    <w:rsid w:val="00C93D1A"/>
    <w:rsid w:val="00C95850"/>
    <w:rsid w:val="00CA3A58"/>
    <w:rsid w:val="00CB3CE4"/>
    <w:rsid w:val="00CB45BC"/>
    <w:rsid w:val="00CD25CE"/>
    <w:rsid w:val="00CE4736"/>
    <w:rsid w:val="00CE4DF8"/>
    <w:rsid w:val="00CE6B6F"/>
    <w:rsid w:val="00CF4A57"/>
    <w:rsid w:val="00D0292B"/>
    <w:rsid w:val="00D2033E"/>
    <w:rsid w:val="00D2446B"/>
    <w:rsid w:val="00D31FF9"/>
    <w:rsid w:val="00D35DDF"/>
    <w:rsid w:val="00D363DA"/>
    <w:rsid w:val="00D42818"/>
    <w:rsid w:val="00D43580"/>
    <w:rsid w:val="00D44B91"/>
    <w:rsid w:val="00D46FA6"/>
    <w:rsid w:val="00D475AB"/>
    <w:rsid w:val="00D5207B"/>
    <w:rsid w:val="00D56852"/>
    <w:rsid w:val="00D57BA8"/>
    <w:rsid w:val="00D60B70"/>
    <w:rsid w:val="00D6120C"/>
    <w:rsid w:val="00D62F07"/>
    <w:rsid w:val="00D6436E"/>
    <w:rsid w:val="00D70CB0"/>
    <w:rsid w:val="00D734DA"/>
    <w:rsid w:val="00D91E85"/>
    <w:rsid w:val="00D97084"/>
    <w:rsid w:val="00DB166C"/>
    <w:rsid w:val="00DB3CAF"/>
    <w:rsid w:val="00DB40EA"/>
    <w:rsid w:val="00DC7492"/>
    <w:rsid w:val="00DD10B4"/>
    <w:rsid w:val="00DE501E"/>
    <w:rsid w:val="00DE6B37"/>
    <w:rsid w:val="00DF697C"/>
    <w:rsid w:val="00E0039D"/>
    <w:rsid w:val="00E02172"/>
    <w:rsid w:val="00E07816"/>
    <w:rsid w:val="00E2032E"/>
    <w:rsid w:val="00E21C99"/>
    <w:rsid w:val="00E3314C"/>
    <w:rsid w:val="00E35DB4"/>
    <w:rsid w:val="00E54D0A"/>
    <w:rsid w:val="00E5571F"/>
    <w:rsid w:val="00E5657B"/>
    <w:rsid w:val="00E80D1E"/>
    <w:rsid w:val="00E852B7"/>
    <w:rsid w:val="00E8552C"/>
    <w:rsid w:val="00E87A5D"/>
    <w:rsid w:val="00E93267"/>
    <w:rsid w:val="00EB19C1"/>
    <w:rsid w:val="00EB3E7C"/>
    <w:rsid w:val="00EC229C"/>
    <w:rsid w:val="00EC2A34"/>
    <w:rsid w:val="00EC7AD0"/>
    <w:rsid w:val="00EC7AF9"/>
    <w:rsid w:val="00ED53E0"/>
    <w:rsid w:val="00EE016B"/>
    <w:rsid w:val="00EE0859"/>
    <w:rsid w:val="00EE3B51"/>
    <w:rsid w:val="00EE5C76"/>
    <w:rsid w:val="00EE6D96"/>
    <w:rsid w:val="00EF2AD6"/>
    <w:rsid w:val="00EF752A"/>
    <w:rsid w:val="00F02310"/>
    <w:rsid w:val="00F1490A"/>
    <w:rsid w:val="00F14D84"/>
    <w:rsid w:val="00F1633B"/>
    <w:rsid w:val="00F2381E"/>
    <w:rsid w:val="00F33440"/>
    <w:rsid w:val="00F3409C"/>
    <w:rsid w:val="00F36CBF"/>
    <w:rsid w:val="00F42C27"/>
    <w:rsid w:val="00F503B4"/>
    <w:rsid w:val="00F5128A"/>
    <w:rsid w:val="00F512E8"/>
    <w:rsid w:val="00F57A4F"/>
    <w:rsid w:val="00F70F11"/>
    <w:rsid w:val="00F7128F"/>
    <w:rsid w:val="00F71E3C"/>
    <w:rsid w:val="00F72FFF"/>
    <w:rsid w:val="00F747C8"/>
    <w:rsid w:val="00F800CF"/>
    <w:rsid w:val="00F81047"/>
    <w:rsid w:val="00F849C6"/>
    <w:rsid w:val="00F87BB1"/>
    <w:rsid w:val="00F91016"/>
    <w:rsid w:val="00F96114"/>
    <w:rsid w:val="00FA0982"/>
    <w:rsid w:val="00FA3FBE"/>
    <w:rsid w:val="00FA7279"/>
    <w:rsid w:val="00FB7958"/>
    <w:rsid w:val="00FB7D66"/>
    <w:rsid w:val="00FC0DB2"/>
    <w:rsid w:val="00FE3AEC"/>
    <w:rsid w:val="00FE562D"/>
    <w:rsid w:val="00FF20F3"/>
    <w:rsid w:val="00FF2FF1"/>
    <w:rsid w:val="00FF640F"/>
    <w:rsid w:val="00FF6B1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966DE1"/>
  <w15:docId w15:val="{C94A354E-D2E0-4C7A-A296-60EE8F03F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D40"/>
    <w:rPr>
      <w:sz w:val="24"/>
      <w:szCs w:val="24"/>
    </w:rPr>
  </w:style>
  <w:style w:type="paragraph" w:styleId="Heading1">
    <w:name w:val="heading 1"/>
    <w:basedOn w:val="Normal"/>
    <w:next w:val="Normal"/>
    <w:link w:val="Heading1Char"/>
    <w:qFormat/>
    <w:rsid w:val="006E692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E6925"/>
    <w:pPr>
      <w:tabs>
        <w:tab w:val="center" w:pos="4320"/>
        <w:tab w:val="right" w:pos="8640"/>
      </w:tabs>
    </w:pPr>
  </w:style>
  <w:style w:type="paragraph" w:styleId="Footer">
    <w:name w:val="footer"/>
    <w:basedOn w:val="Normal"/>
    <w:link w:val="FooterChar"/>
    <w:uiPriority w:val="99"/>
    <w:rsid w:val="006E6925"/>
    <w:pPr>
      <w:tabs>
        <w:tab w:val="center" w:pos="4320"/>
        <w:tab w:val="right" w:pos="8640"/>
      </w:tabs>
    </w:pPr>
  </w:style>
  <w:style w:type="paragraph" w:styleId="BalloonText">
    <w:name w:val="Balloon Text"/>
    <w:basedOn w:val="Normal"/>
    <w:link w:val="BalloonTextChar"/>
    <w:uiPriority w:val="99"/>
    <w:semiHidden/>
    <w:unhideWhenUsed/>
    <w:rsid w:val="002C789C"/>
    <w:rPr>
      <w:rFonts w:ascii="Tahoma" w:hAnsi="Tahoma" w:cs="Tahoma"/>
      <w:sz w:val="16"/>
      <w:szCs w:val="16"/>
    </w:rPr>
  </w:style>
  <w:style w:type="character" w:customStyle="1" w:styleId="BalloonTextChar">
    <w:name w:val="Balloon Text Char"/>
    <w:basedOn w:val="DefaultParagraphFont"/>
    <w:link w:val="BalloonText"/>
    <w:uiPriority w:val="99"/>
    <w:semiHidden/>
    <w:rsid w:val="002C789C"/>
    <w:rPr>
      <w:rFonts w:ascii="Tahoma" w:hAnsi="Tahoma" w:cs="Tahoma"/>
      <w:sz w:val="16"/>
      <w:szCs w:val="16"/>
    </w:rPr>
  </w:style>
  <w:style w:type="table" w:styleId="TableGrid">
    <w:name w:val="Table Grid"/>
    <w:basedOn w:val="TableNormal"/>
    <w:uiPriority w:val="59"/>
    <w:rsid w:val="002C7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316C"/>
    <w:pPr>
      <w:spacing w:after="200" w:line="276" w:lineRule="auto"/>
      <w:ind w:left="720"/>
      <w:contextualSpacing/>
    </w:pPr>
    <w:rPr>
      <w:rFonts w:ascii="Calibri" w:hAnsi="Calibri"/>
      <w:sz w:val="22"/>
      <w:szCs w:val="22"/>
      <w:lang w:val="en-ZA"/>
    </w:rPr>
  </w:style>
  <w:style w:type="paragraph" w:styleId="BodyText2">
    <w:name w:val="Body Text 2"/>
    <w:basedOn w:val="Normal"/>
    <w:link w:val="BodyText2Char"/>
    <w:rsid w:val="004D316C"/>
    <w:rPr>
      <w:rFonts w:ascii="Arial" w:hAnsi="Arial"/>
      <w:szCs w:val="20"/>
    </w:rPr>
  </w:style>
  <w:style w:type="character" w:customStyle="1" w:styleId="BodyText2Char">
    <w:name w:val="Body Text 2 Char"/>
    <w:basedOn w:val="DefaultParagraphFont"/>
    <w:link w:val="BodyText2"/>
    <w:rsid w:val="004D316C"/>
    <w:rPr>
      <w:rFonts w:ascii="Arial" w:hAnsi="Arial"/>
      <w:sz w:val="24"/>
    </w:rPr>
  </w:style>
  <w:style w:type="character" w:styleId="FootnoteReference">
    <w:name w:val="footnote reference"/>
    <w:basedOn w:val="DefaultParagraphFont"/>
    <w:rsid w:val="00500A54"/>
    <w:rPr>
      <w:vertAlign w:val="superscript"/>
    </w:rPr>
  </w:style>
  <w:style w:type="character" w:styleId="Emphasis">
    <w:name w:val="Emphasis"/>
    <w:basedOn w:val="DefaultParagraphFont"/>
    <w:qFormat/>
    <w:rsid w:val="00500A54"/>
    <w:rPr>
      <w:i/>
      <w:iCs/>
    </w:rPr>
  </w:style>
  <w:style w:type="paragraph" w:styleId="Caption">
    <w:name w:val="caption"/>
    <w:basedOn w:val="Normal"/>
    <w:next w:val="Normal"/>
    <w:uiPriority w:val="99"/>
    <w:qFormat/>
    <w:rsid w:val="005022C6"/>
    <w:pPr>
      <w:spacing w:after="200" w:line="276" w:lineRule="auto"/>
      <w:jc w:val="both"/>
    </w:pPr>
    <w:rPr>
      <w:rFonts w:ascii="Century Gothic" w:hAnsi="Century Gothic"/>
      <w:b/>
      <w:bCs/>
      <w:color w:val="4F81BD"/>
      <w:sz w:val="20"/>
      <w:szCs w:val="18"/>
      <w:u w:val="single"/>
    </w:rPr>
  </w:style>
  <w:style w:type="paragraph" w:styleId="BodyText">
    <w:name w:val="Body Text"/>
    <w:basedOn w:val="Normal"/>
    <w:link w:val="BodyTextChar"/>
    <w:uiPriority w:val="99"/>
    <w:semiHidden/>
    <w:unhideWhenUsed/>
    <w:rsid w:val="00C80F72"/>
    <w:pPr>
      <w:spacing w:after="120"/>
    </w:pPr>
  </w:style>
  <w:style w:type="character" w:customStyle="1" w:styleId="BodyTextChar">
    <w:name w:val="Body Text Char"/>
    <w:basedOn w:val="DefaultParagraphFont"/>
    <w:link w:val="BodyText"/>
    <w:uiPriority w:val="99"/>
    <w:semiHidden/>
    <w:rsid w:val="00C80F72"/>
    <w:rPr>
      <w:sz w:val="24"/>
      <w:szCs w:val="24"/>
    </w:rPr>
  </w:style>
  <w:style w:type="character" w:customStyle="1" w:styleId="FooterChar">
    <w:name w:val="Footer Char"/>
    <w:basedOn w:val="DefaultParagraphFont"/>
    <w:link w:val="Footer"/>
    <w:uiPriority w:val="99"/>
    <w:rsid w:val="00C80F72"/>
    <w:rPr>
      <w:sz w:val="24"/>
      <w:szCs w:val="24"/>
    </w:rPr>
  </w:style>
  <w:style w:type="paragraph" w:styleId="FootnoteText">
    <w:name w:val="footnote text"/>
    <w:basedOn w:val="Normal"/>
    <w:link w:val="FootnoteTextChar"/>
    <w:uiPriority w:val="99"/>
    <w:semiHidden/>
    <w:unhideWhenUsed/>
    <w:rsid w:val="0028728E"/>
    <w:rPr>
      <w:sz w:val="20"/>
      <w:szCs w:val="20"/>
    </w:rPr>
  </w:style>
  <w:style w:type="character" w:customStyle="1" w:styleId="FootnoteTextChar">
    <w:name w:val="Footnote Text Char"/>
    <w:basedOn w:val="DefaultParagraphFont"/>
    <w:link w:val="FootnoteText"/>
    <w:uiPriority w:val="99"/>
    <w:semiHidden/>
    <w:rsid w:val="0028728E"/>
  </w:style>
  <w:style w:type="paragraph" w:styleId="EndnoteText">
    <w:name w:val="endnote text"/>
    <w:basedOn w:val="Normal"/>
    <w:link w:val="EndnoteTextChar"/>
    <w:uiPriority w:val="99"/>
    <w:semiHidden/>
    <w:unhideWhenUsed/>
    <w:rsid w:val="0063260B"/>
    <w:rPr>
      <w:sz w:val="20"/>
      <w:szCs w:val="20"/>
    </w:rPr>
  </w:style>
  <w:style w:type="character" w:customStyle="1" w:styleId="EndnoteTextChar">
    <w:name w:val="Endnote Text Char"/>
    <w:basedOn w:val="DefaultParagraphFont"/>
    <w:link w:val="EndnoteText"/>
    <w:uiPriority w:val="99"/>
    <w:semiHidden/>
    <w:rsid w:val="0063260B"/>
  </w:style>
  <w:style w:type="character" w:styleId="EndnoteReference">
    <w:name w:val="endnote reference"/>
    <w:basedOn w:val="DefaultParagraphFont"/>
    <w:uiPriority w:val="99"/>
    <w:semiHidden/>
    <w:unhideWhenUsed/>
    <w:rsid w:val="0063260B"/>
    <w:rPr>
      <w:vertAlign w:val="superscript"/>
    </w:rPr>
  </w:style>
  <w:style w:type="character" w:customStyle="1" w:styleId="HeaderChar">
    <w:name w:val="Header Char"/>
    <w:link w:val="Header"/>
    <w:locked/>
    <w:rsid w:val="00435D7B"/>
    <w:rPr>
      <w:sz w:val="24"/>
      <w:szCs w:val="24"/>
    </w:rPr>
  </w:style>
  <w:style w:type="paragraph" w:styleId="BodyTextIndent2">
    <w:name w:val="Body Text Indent 2"/>
    <w:basedOn w:val="Normal"/>
    <w:link w:val="BodyTextIndent2Char"/>
    <w:uiPriority w:val="99"/>
    <w:semiHidden/>
    <w:unhideWhenUsed/>
    <w:rsid w:val="00E2032E"/>
    <w:pPr>
      <w:spacing w:after="120" w:line="480" w:lineRule="auto"/>
      <w:ind w:left="360"/>
    </w:pPr>
  </w:style>
  <w:style w:type="character" w:customStyle="1" w:styleId="BodyTextIndent2Char">
    <w:name w:val="Body Text Indent 2 Char"/>
    <w:basedOn w:val="DefaultParagraphFont"/>
    <w:link w:val="BodyTextIndent2"/>
    <w:uiPriority w:val="99"/>
    <w:semiHidden/>
    <w:rsid w:val="00E2032E"/>
    <w:rPr>
      <w:sz w:val="24"/>
      <w:szCs w:val="24"/>
    </w:rPr>
  </w:style>
  <w:style w:type="paragraph" w:styleId="CommentText">
    <w:name w:val="annotation text"/>
    <w:basedOn w:val="Normal"/>
    <w:link w:val="CommentTextChar"/>
    <w:rsid w:val="00E2032E"/>
    <w:pPr>
      <w:spacing w:line="312" w:lineRule="auto"/>
      <w:jc w:val="both"/>
    </w:pPr>
    <w:rPr>
      <w:rFonts w:ascii="Avenir" w:hAnsi="Avenir"/>
      <w:sz w:val="20"/>
      <w:szCs w:val="20"/>
      <w:lang w:val="en-ZA" w:eastAsia="en-ZA"/>
    </w:rPr>
  </w:style>
  <w:style w:type="character" w:customStyle="1" w:styleId="CommentTextChar">
    <w:name w:val="Comment Text Char"/>
    <w:basedOn w:val="DefaultParagraphFont"/>
    <w:link w:val="CommentText"/>
    <w:rsid w:val="00E2032E"/>
    <w:rPr>
      <w:rFonts w:ascii="Avenir" w:hAnsi="Avenir"/>
      <w:lang w:val="en-ZA" w:eastAsia="en-ZA"/>
    </w:rPr>
  </w:style>
  <w:style w:type="character" w:customStyle="1" w:styleId="fontstyle01">
    <w:name w:val="fontstyle01"/>
    <w:basedOn w:val="DefaultParagraphFont"/>
    <w:rsid w:val="00F512E8"/>
    <w:rPr>
      <w:rFonts w:ascii="Century Gothic" w:hAnsi="Century Gothic" w:hint="default"/>
      <w:b w:val="0"/>
      <w:bCs w:val="0"/>
      <w:i w:val="0"/>
      <w:iCs w:val="0"/>
      <w:color w:val="000000"/>
      <w:sz w:val="20"/>
      <w:szCs w:val="20"/>
    </w:rPr>
  </w:style>
  <w:style w:type="paragraph" w:customStyle="1" w:styleId="Default">
    <w:name w:val="Default"/>
    <w:rsid w:val="00F81047"/>
    <w:pPr>
      <w:autoSpaceDE w:val="0"/>
      <w:autoSpaceDN w:val="0"/>
      <w:adjustRightInd w:val="0"/>
    </w:pPr>
    <w:rPr>
      <w:rFonts w:ascii="Century Gothic" w:hAnsi="Century Gothic" w:cs="Century Gothic"/>
      <w:color w:val="000000"/>
      <w:sz w:val="24"/>
      <w:szCs w:val="24"/>
      <w:lang w:val="en-ZA"/>
    </w:rPr>
  </w:style>
  <w:style w:type="character" w:customStyle="1" w:styleId="Heading1Char">
    <w:name w:val="Heading 1 Char"/>
    <w:basedOn w:val="DefaultParagraphFont"/>
    <w:link w:val="Heading1"/>
    <w:rsid w:val="00F72FFF"/>
    <w:rPr>
      <w:rFonts w:ascii="Arial" w:hAnsi="Arial" w:cs="Arial"/>
      <w:b/>
      <w:bCs/>
      <w:kern w:val="32"/>
      <w:sz w:val="32"/>
      <w:szCs w:val="32"/>
    </w:rPr>
  </w:style>
  <w:style w:type="paragraph" w:styleId="Revision">
    <w:name w:val="Revision"/>
    <w:hidden/>
    <w:uiPriority w:val="71"/>
    <w:rsid w:val="0025661F"/>
    <w:rPr>
      <w:sz w:val="24"/>
      <w:szCs w:val="24"/>
    </w:rPr>
  </w:style>
  <w:style w:type="character" w:styleId="CommentReference">
    <w:name w:val="annotation reference"/>
    <w:basedOn w:val="DefaultParagraphFont"/>
    <w:uiPriority w:val="99"/>
    <w:semiHidden/>
    <w:unhideWhenUsed/>
    <w:rsid w:val="0038756F"/>
    <w:rPr>
      <w:sz w:val="16"/>
      <w:szCs w:val="16"/>
    </w:rPr>
  </w:style>
  <w:style w:type="paragraph" w:styleId="CommentSubject">
    <w:name w:val="annotation subject"/>
    <w:basedOn w:val="CommentText"/>
    <w:next w:val="CommentText"/>
    <w:link w:val="CommentSubjectChar"/>
    <w:uiPriority w:val="99"/>
    <w:semiHidden/>
    <w:unhideWhenUsed/>
    <w:rsid w:val="0038756F"/>
    <w:pPr>
      <w:spacing w:line="240" w:lineRule="auto"/>
      <w:jc w:val="left"/>
    </w:pPr>
    <w:rPr>
      <w:rFonts w:ascii="Times New Roman" w:hAnsi="Times New Roman"/>
      <w:b/>
      <w:bCs/>
      <w:lang w:val="en-US" w:eastAsia="en-US"/>
    </w:rPr>
  </w:style>
  <w:style w:type="character" w:customStyle="1" w:styleId="CommentSubjectChar">
    <w:name w:val="Comment Subject Char"/>
    <w:basedOn w:val="CommentTextChar"/>
    <w:link w:val="CommentSubject"/>
    <w:uiPriority w:val="99"/>
    <w:semiHidden/>
    <w:rsid w:val="0038756F"/>
    <w:rPr>
      <w:rFonts w:ascii="Avenir" w:hAnsi="Avenir"/>
      <w:b/>
      <w:bCs/>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69958">
      <w:bodyDiv w:val="1"/>
      <w:marLeft w:val="0"/>
      <w:marRight w:val="0"/>
      <w:marTop w:val="0"/>
      <w:marBottom w:val="0"/>
      <w:divBdr>
        <w:top w:val="none" w:sz="0" w:space="0" w:color="auto"/>
        <w:left w:val="none" w:sz="0" w:space="0" w:color="auto"/>
        <w:bottom w:val="none" w:sz="0" w:space="0" w:color="auto"/>
        <w:right w:val="none" w:sz="0" w:space="0" w:color="auto"/>
      </w:divBdr>
    </w:div>
    <w:div w:id="168567475">
      <w:bodyDiv w:val="1"/>
      <w:marLeft w:val="0"/>
      <w:marRight w:val="0"/>
      <w:marTop w:val="0"/>
      <w:marBottom w:val="0"/>
      <w:divBdr>
        <w:top w:val="none" w:sz="0" w:space="0" w:color="auto"/>
        <w:left w:val="none" w:sz="0" w:space="0" w:color="auto"/>
        <w:bottom w:val="none" w:sz="0" w:space="0" w:color="auto"/>
        <w:right w:val="none" w:sz="0" w:space="0" w:color="auto"/>
      </w:divBdr>
    </w:div>
    <w:div w:id="245849191">
      <w:bodyDiv w:val="1"/>
      <w:marLeft w:val="0"/>
      <w:marRight w:val="0"/>
      <w:marTop w:val="0"/>
      <w:marBottom w:val="0"/>
      <w:divBdr>
        <w:top w:val="none" w:sz="0" w:space="0" w:color="auto"/>
        <w:left w:val="none" w:sz="0" w:space="0" w:color="auto"/>
        <w:bottom w:val="none" w:sz="0" w:space="0" w:color="auto"/>
        <w:right w:val="none" w:sz="0" w:space="0" w:color="auto"/>
      </w:divBdr>
    </w:div>
    <w:div w:id="533888739">
      <w:bodyDiv w:val="1"/>
      <w:marLeft w:val="0"/>
      <w:marRight w:val="0"/>
      <w:marTop w:val="0"/>
      <w:marBottom w:val="0"/>
      <w:divBdr>
        <w:top w:val="none" w:sz="0" w:space="0" w:color="auto"/>
        <w:left w:val="none" w:sz="0" w:space="0" w:color="auto"/>
        <w:bottom w:val="none" w:sz="0" w:space="0" w:color="auto"/>
        <w:right w:val="none" w:sz="0" w:space="0" w:color="auto"/>
      </w:divBdr>
    </w:div>
    <w:div w:id="553278481">
      <w:bodyDiv w:val="1"/>
      <w:marLeft w:val="0"/>
      <w:marRight w:val="0"/>
      <w:marTop w:val="0"/>
      <w:marBottom w:val="0"/>
      <w:divBdr>
        <w:top w:val="none" w:sz="0" w:space="0" w:color="auto"/>
        <w:left w:val="none" w:sz="0" w:space="0" w:color="auto"/>
        <w:bottom w:val="none" w:sz="0" w:space="0" w:color="auto"/>
        <w:right w:val="none" w:sz="0" w:space="0" w:color="auto"/>
      </w:divBdr>
    </w:div>
    <w:div w:id="741803899">
      <w:bodyDiv w:val="1"/>
      <w:marLeft w:val="0"/>
      <w:marRight w:val="0"/>
      <w:marTop w:val="0"/>
      <w:marBottom w:val="0"/>
      <w:divBdr>
        <w:top w:val="none" w:sz="0" w:space="0" w:color="auto"/>
        <w:left w:val="none" w:sz="0" w:space="0" w:color="auto"/>
        <w:bottom w:val="none" w:sz="0" w:space="0" w:color="auto"/>
        <w:right w:val="none" w:sz="0" w:space="0" w:color="auto"/>
      </w:divBdr>
    </w:div>
    <w:div w:id="747576272">
      <w:bodyDiv w:val="1"/>
      <w:marLeft w:val="0"/>
      <w:marRight w:val="0"/>
      <w:marTop w:val="0"/>
      <w:marBottom w:val="0"/>
      <w:divBdr>
        <w:top w:val="none" w:sz="0" w:space="0" w:color="auto"/>
        <w:left w:val="none" w:sz="0" w:space="0" w:color="auto"/>
        <w:bottom w:val="none" w:sz="0" w:space="0" w:color="auto"/>
        <w:right w:val="none" w:sz="0" w:space="0" w:color="auto"/>
      </w:divBdr>
    </w:div>
    <w:div w:id="849946907">
      <w:bodyDiv w:val="1"/>
      <w:marLeft w:val="0"/>
      <w:marRight w:val="0"/>
      <w:marTop w:val="0"/>
      <w:marBottom w:val="0"/>
      <w:divBdr>
        <w:top w:val="none" w:sz="0" w:space="0" w:color="auto"/>
        <w:left w:val="none" w:sz="0" w:space="0" w:color="auto"/>
        <w:bottom w:val="none" w:sz="0" w:space="0" w:color="auto"/>
        <w:right w:val="none" w:sz="0" w:space="0" w:color="auto"/>
      </w:divBdr>
    </w:div>
    <w:div w:id="886143698">
      <w:bodyDiv w:val="1"/>
      <w:marLeft w:val="0"/>
      <w:marRight w:val="0"/>
      <w:marTop w:val="0"/>
      <w:marBottom w:val="0"/>
      <w:divBdr>
        <w:top w:val="none" w:sz="0" w:space="0" w:color="auto"/>
        <w:left w:val="none" w:sz="0" w:space="0" w:color="auto"/>
        <w:bottom w:val="none" w:sz="0" w:space="0" w:color="auto"/>
        <w:right w:val="none" w:sz="0" w:space="0" w:color="auto"/>
      </w:divBdr>
    </w:div>
    <w:div w:id="913469895">
      <w:bodyDiv w:val="1"/>
      <w:marLeft w:val="0"/>
      <w:marRight w:val="0"/>
      <w:marTop w:val="0"/>
      <w:marBottom w:val="0"/>
      <w:divBdr>
        <w:top w:val="none" w:sz="0" w:space="0" w:color="auto"/>
        <w:left w:val="none" w:sz="0" w:space="0" w:color="auto"/>
        <w:bottom w:val="none" w:sz="0" w:space="0" w:color="auto"/>
        <w:right w:val="none" w:sz="0" w:space="0" w:color="auto"/>
      </w:divBdr>
    </w:div>
    <w:div w:id="927351228">
      <w:bodyDiv w:val="1"/>
      <w:marLeft w:val="0"/>
      <w:marRight w:val="0"/>
      <w:marTop w:val="0"/>
      <w:marBottom w:val="0"/>
      <w:divBdr>
        <w:top w:val="none" w:sz="0" w:space="0" w:color="auto"/>
        <w:left w:val="none" w:sz="0" w:space="0" w:color="auto"/>
        <w:bottom w:val="none" w:sz="0" w:space="0" w:color="auto"/>
        <w:right w:val="none" w:sz="0" w:space="0" w:color="auto"/>
      </w:divBdr>
    </w:div>
    <w:div w:id="981932709">
      <w:bodyDiv w:val="1"/>
      <w:marLeft w:val="0"/>
      <w:marRight w:val="0"/>
      <w:marTop w:val="0"/>
      <w:marBottom w:val="0"/>
      <w:divBdr>
        <w:top w:val="none" w:sz="0" w:space="0" w:color="auto"/>
        <w:left w:val="none" w:sz="0" w:space="0" w:color="auto"/>
        <w:bottom w:val="none" w:sz="0" w:space="0" w:color="auto"/>
        <w:right w:val="none" w:sz="0" w:space="0" w:color="auto"/>
      </w:divBdr>
    </w:div>
    <w:div w:id="1103114156">
      <w:bodyDiv w:val="1"/>
      <w:marLeft w:val="0"/>
      <w:marRight w:val="0"/>
      <w:marTop w:val="0"/>
      <w:marBottom w:val="0"/>
      <w:divBdr>
        <w:top w:val="none" w:sz="0" w:space="0" w:color="auto"/>
        <w:left w:val="none" w:sz="0" w:space="0" w:color="auto"/>
        <w:bottom w:val="none" w:sz="0" w:space="0" w:color="auto"/>
        <w:right w:val="none" w:sz="0" w:space="0" w:color="auto"/>
      </w:divBdr>
    </w:div>
    <w:div w:id="1123767764">
      <w:bodyDiv w:val="1"/>
      <w:marLeft w:val="0"/>
      <w:marRight w:val="0"/>
      <w:marTop w:val="0"/>
      <w:marBottom w:val="0"/>
      <w:divBdr>
        <w:top w:val="none" w:sz="0" w:space="0" w:color="auto"/>
        <w:left w:val="none" w:sz="0" w:space="0" w:color="auto"/>
        <w:bottom w:val="none" w:sz="0" w:space="0" w:color="auto"/>
        <w:right w:val="none" w:sz="0" w:space="0" w:color="auto"/>
      </w:divBdr>
    </w:div>
    <w:div w:id="1209414643">
      <w:bodyDiv w:val="1"/>
      <w:marLeft w:val="0"/>
      <w:marRight w:val="0"/>
      <w:marTop w:val="0"/>
      <w:marBottom w:val="0"/>
      <w:divBdr>
        <w:top w:val="none" w:sz="0" w:space="0" w:color="auto"/>
        <w:left w:val="none" w:sz="0" w:space="0" w:color="auto"/>
        <w:bottom w:val="none" w:sz="0" w:space="0" w:color="auto"/>
        <w:right w:val="none" w:sz="0" w:space="0" w:color="auto"/>
      </w:divBdr>
    </w:div>
    <w:div w:id="200241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516C2A-3016-4597-818F-3BEDABFD4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5</Pages>
  <Words>1135</Words>
  <Characters>6524</Characters>
  <Application>Microsoft Office Word</Application>
  <DocSecurity>0</DocSecurity>
  <Lines>133</Lines>
  <Paragraphs>76</Paragraphs>
  <ScaleCrop>false</ScaleCrop>
  <HeadingPairs>
    <vt:vector size="2" baseType="variant">
      <vt:variant>
        <vt:lpstr>Title</vt:lpstr>
      </vt:variant>
      <vt:variant>
        <vt:i4>1</vt:i4>
      </vt:variant>
    </vt:vector>
  </HeadingPairs>
  <TitlesOfParts>
    <vt:vector size="1" baseType="lpstr">
      <vt:lpstr>Type here</vt:lpstr>
    </vt:vector>
  </TitlesOfParts>
  <Company>cinnabar</Company>
  <LinksUpToDate>false</LinksUpToDate>
  <CharactersWithSpaces>7583</CharactersWithSpaces>
  <SharedDoc>false</SharedDoc>
  <HLinks>
    <vt:vector size="18" baseType="variant">
      <vt:variant>
        <vt:i4>4653082</vt:i4>
      </vt:variant>
      <vt:variant>
        <vt:i4>2082</vt:i4>
      </vt:variant>
      <vt:variant>
        <vt:i4>1026</vt:i4>
      </vt:variant>
      <vt:variant>
        <vt:i4>1</vt:i4>
      </vt:variant>
      <vt:variant>
        <vt:lpwstr>headerV4</vt:lpwstr>
      </vt:variant>
      <vt:variant>
        <vt:lpwstr/>
      </vt:variant>
      <vt:variant>
        <vt:i4>6881375</vt:i4>
      </vt:variant>
      <vt:variant>
        <vt:i4>2086</vt:i4>
      </vt:variant>
      <vt:variant>
        <vt:i4>1025</vt:i4>
      </vt:variant>
      <vt:variant>
        <vt:i4>1</vt:i4>
      </vt:variant>
      <vt:variant>
        <vt:lpwstr>footer3</vt:lpwstr>
      </vt:variant>
      <vt:variant>
        <vt:lpwstr/>
      </vt:variant>
      <vt:variant>
        <vt:i4>6750306</vt:i4>
      </vt:variant>
      <vt:variant>
        <vt:i4>-1</vt:i4>
      </vt:variant>
      <vt:variant>
        <vt:i4>2050</vt:i4>
      </vt:variant>
      <vt:variant>
        <vt:i4>1</vt:i4>
      </vt:variant>
      <vt:variant>
        <vt:lpwstr>bg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here</dc:title>
  <dc:creator>user</dc:creator>
  <cp:lastModifiedBy>Jessica Gossman</cp:lastModifiedBy>
  <cp:revision>17</cp:revision>
  <cp:lastPrinted>2022-08-01T09:47:00Z</cp:lastPrinted>
  <dcterms:created xsi:type="dcterms:W3CDTF">2022-08-01T07:18:00Z</dcterms:created>
  <dcterms:modified xsi:type="dcterms:W3CDTF">2025-08-27T10:23:00Z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c0c8ffc3-b395-4190-b558-f0a1e2031eb4</vt:lpwstr>
  </property>
</Properties>
</file>